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5E4C5" w14:textId="001F5B10" w:rsidR="0034356F" w:rsidRDefault="00E642B8" w:rsidP="00F94B6E">
      <w:pPr>
        <w:pStyle w:val="011"/>
        <w:rPr>
          <w:bCs/>
          <w:szCs w:val="26"/>
        </w:rPr>
      </w:pPr>
      <w:r w:rsidRPr="00534015">
        <w:rPr>
          <w:bCs/>
          <w:szCs w:val="26"/>
        </w:rPr>
        <w:t xml:space="preserve">Kopernikus-Projekt </w:t>
      </w:r>
      <w:r>
        <w:rPr>
          <w:bCs/>
          <w:szCs w:val="26"/>
        </w:rPr>
        <w:t>P2X:</w:t>
      </w:r>
      <w:r w:rsidRPr="00534015">
        <w:rPr>
          <w:bCs/>
          <w:szCs w:val="26"/>
        </w:rPr>
        <w:t xml:space="preserve"> </w:t>
      </w:r>
      <w:r w:rsidR="00033247">
        <w:rPr>
          <w:bCs/>
        </w:rPr>
        <w:t>Synthesegas</w:t>
      </w:r>
      <w:r w:rsidR="001C29EA">
        <w:rPr>
          <w:bCs/>
        </w:rPr>
        <w:t xml:space="preserve"> als Forschungsprojekt</w:t>
      </w:r>
      <w:r w:rsidR="001C29EA">
        <w:rPr>
          <w:bCs/>
          <w:szCs w:val="26"/>
        </w:rPr>
        <w:t xml:space="preserve"> </w:t>
      </w:r>
      <w:r w:rsidR="00894E07">
        <w:rPr>
          <w:bCs/>
          <w:szCs w:val="26"/>
        </w:rPr>
        <w:t>[</w:t>
      </w:r>
      <w:r w:rsidR="00033247">
        <w:rPr>
          <w:bCs/>
          <w:szCs w:val="26"/>
        </w:rPr>
        <w:t>3</w:t>
      </w:r>
      <w:r w:rsidR="00894E07">
        <w:rPr>
          <w:bCs/>
          <w:szCs w:val="26"/>
        </w:rPr>
        <w:t>]</w:t>
      </w:r>
    </w:p>
    <w:tbl>
      <w:tblPr>
        <w:tblpPr w:leftFromText="57" w:vertAnchor="text" w:horzAnchor="margin" w:tblpXSpec="right" w:tblpY="62"/>
        <w:tblOverlap w:val="never"/>
        <w:tblW w:w="0" w:type="auto"/>
        <w:tblLook w:val="04A0" w:firstRow="1" w:lastRow="0" w:firstColumn="1" w:lastColumn="0" w:noHBand="0" w:noVBand="1"/>
      </w:tblPr>
      <w:tblGrid>
        <w:gridCol w:w="5503"/>
      </w:tblGrid>
      <w:tr w:rsidR="00D6454C" w14:paraId="7685BA50" w14:textId="77777777" w:rsidTr="00F0122A">
        <w:trPr>
          <w:trHeight w:val="3061"/>
        </w:trPr>
        <w:tc>
          <w:tcPr>
            <w:tcW w:w="5499" w:type="dxa"/>
            <w:shd w:val="clear" w:color="auto" w:fill="auto"/>
            <w:vAlign w:val="center"/>
          </w:tcPr>
          <w:p w14:paraId="1BFA907D" w14:textId="1404B276" w:rsidR="00124DF5" w:rsidRPr="00B76C87" w:rsidRDefault="00F0122A" w:rsidP="00B2336E">
            <w:pPr>
              <w:pStyle w:val="Legende-kursiv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33F22AD" wp14:editId="52B81B8B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-2114550</wp:posOffset>
                  </wp:positionV>
                  <wp:extent cx="3357245" cy="2115185"/>
                  <wp:effectExtent l="0" t="0" r="0" b="0"/>
                  <wp:wrapSquare wrapText="bothSides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7245" cy="2115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C20EF">
              <w:rPr>
                <w:noProof/>
              </w:rPr>
              <w:t>0</w:t>
            </w:r>
            <w:r w:rsidR="00124DF5" w:rsidRPr="00CE1FD7">
              <w:rPr>
                <w:noProof/>
              </w:rPr>
              <w:t>1: Fragestellungen bei der Synthesegasforschung</w:t>
            </w:r>
          </w:p>
        </w:tc>
      </w:tr>
    </w:tbl>
    <w:p w14:paraId="12E5B95C" w14:textId="70C25740" w:rsidR="009F5473" w:rsidRPr="0098635F" w:rsidRDefault="002D1AF4" w:rsidP="00B2336E">
      <w:pPr>
        <w:pStyle w:val="05aFliesstext"/>
        <w:jc w:val="left"/>
      </w:pPr>
      <w:r>
        <w:t>Im Bereich Synthesegas forscht P2X an Möglichkeiten, dieses bedeutende Gas</w:t>
      </w:r>
      <w:r w:rsidR="007D6732">
        <w:softHyphen/>
      </w:r>
      <w:r>
        <w:t xml:space="preserve">gemisch effizienter herzustellen. </w:t>
      </w:r>
      <w:r w:rsidR="009F5473" w:rsidRPr="00F063C0">
        <w:rPr>
          <w:b/>
          <w:bCs/>
        </w:rPr>
        <w:t>Syn</w:t>
      </w:r>
      <w:r w:rsidR="00F0122A">
        <w:rPr>
          <w:b/>
          <w:bCs/>
        </w:rPr>
        <w:softHyphen/>
      </w:r>
      <w:r w:rsidR="009F5473" w:rsidRPr="00F063C0">
        <w:rPr>
          <w:b/>
          <w:bCs/>
        </w:rPr>
        <w:t>these</w:t>
      </w:r>
      <w:r w:rsidR="007D6732" w:rsidRPr="00F063C0">
        <w:rPr>
          <w:b/>
          <w:bCs/>
        </w:rPr>
        <w:softHyphen/>
      </w:r>
      <w:r w:rsidR="009F5473" w:rsidRPr="00F063C0">
        <w:rPr>
          <w:b/>
          <w:bCs/>
        </w:rPr>
        <w:t>gas</w:t>
      </w:r>
      <w:r w:rsidR="009F5473" w:rsidRPr="0098635F">
        <w:t xml:space="preserve"> ist ein Gemisch aus Wasser</w:t>
      </w:r>
      <w:r w:rsidR="00F0122A">
        <w:softHyphen/>
      </w:r>
      <w:r w:rsidR="009F5473" w:rsidRPr="0098635F">
        <w:t xml:space="preserve">stoff </w:t>
      </w:r>
      <w:r w:rsidR="00DC7C0E" w:rsidRPr="0098635F">
        <w:t>(H</w:t>
      </w:r>
      <w:r w:rsidR="00DC7C0E" w:rsidRPr="004C0B74">
        <w:rPr>
          <w:vertAlign w:val="subscript"/>
        </w:rPr>
        <w:t>2</w:t>
      </w:r>
      <w:r w:rsidR="00DC7C0E" w:rsidRPr="0098635F">
        <w:t xml:space="preserve">) </w:t>
      </w:r>
      <w:r w:rsidR="009F5473" w:rsidRPr="0098635F">
        <w:t xml:space="preserve">und </w:t>
      </w:r>
      <w:r w:rsidR="00DC7C0E" w:rsidRPr="0098635F">
        <w:t>Kohlenstoff</w:t>
      </w:r>
      <w:r w:rsidR="00B2336E">
        <w:softHyphen/>
      </w:r>
      <w:r w:rsidR="00DC7C0E" w:rsidRPr="0098635F">
        <w:t>monooxid (CO)</w:t>
      </w:r>
      <w:r w:rsidR="009F5473" w:rsidRPr="0098635F">
        <w:t xml:space="preserve">. </w:t>
      </w:r>
      <w:r w:rsidR="0002185B">
        <w:t>Es kann für die Her</w:t>
      </w:r>
      <w:r w:rsidR="00F0122A">
        <w:softHyphen/>
      </w:r>
      <w:r w:rsidR="0002185B">
        <w:t>stellung von</w:t>
      </w:r>
      <w:r w:rsidR="009F5473" w:rsidRPr="0098635F">
        <w:t xml:space="preserve"> Kraft</w:t>
      </w:r>
      <w:r w:rsidR="00F0122A">
        <w:softHyphen/>
      </w:r>
      <w:r w:rsidR="009F5473" w:rsidRPr="0098635F">
        <w:t>stoffe</w:t>
      </w:r>
      <w:r w:rsidR="0002185B">
        <w:t>n</w:t>
      </w:r>
      <w:r w:rsidR="009F5473" w:rsidRPr="0098635F">
        <w:t xml:space="preserve"> und Roh</w:t>
      </w:r>
      <w:r w:rsidR="00F0122A">
        <w:softHyphen/>
      </w:r>
      <w:r w:rsidR="009F5473" w:rsidRPr="0098635F">
        <w:t>stoffe</w:t>
      </w:r>
      <w:r w:rsidR="0002185B">
        <w:t>n</w:t>
      </w:r>
      <w:r w:rsidR="009F5473" w:rsidRPr="0098635F">
        <w:t xml:space="preserve"> für die chemische Industrie </w:t>
      </w:r>
      <w:r w:rsidR="0002185B">
        <w:t>genutzt werden</w:t>
      </w:r>
      <w:r w:rsidR="009F5473" w:rsidRPr="0098635F">
        <w:t>. Je nach gewün</w:t>
      </w:r>
      <w:r w:rsidR="00F0122A">
        <w:softHyphen/>
      </w:r>
      <w:r w:rsidR="009F5473" w:rsidRPr="0098635F">
        <w:t>schtem Produkt ist allerdings ein unter</w:t>
      </w:r>
      <w:r w:rsidR="00F0122A">
        <w:softHyphen/>
      </w:r>
      <w:r w:rsidR="009F5473" w:rsidRPr="0098635F">
        <w:t>schied</w:t>
      </w:r>
      <w:r w:rsidR="00F0122A">
        <w:softHyphen/>
      </w:r>
      <w:r w:rsidR="009F5473" w:rsidRPr="0098635F">
        <w:t>liches Verhältnis von Wasser</w:t>
      </w:r>
      <w:r w:rsidR="00F0122A">
        <w:softHyphen/>
      </w:r>
      <w:r w:rsidR="009F5473" w:rsidRPr="0098635F">
        <w:t xml:space="preserve">stoff zu </w:t>
      </w:r>
      <w:r w:rsidR="00295404" w:rsidRPr="0098635F">
        <w:t xml:space="preserve">Kohlenstoffmonooxid </w:t>
      </w:r>
      <w:r w:rsidR="009F5473" w:rsidRPr="0098635F">
        <w:t xml:space="preserve">notwendig. </w:t>
      </w:r>
      <w:r w:rsidR="0002185B" w:rsidRPr="0098635F">
        <w:t xml:space="preserve">P2X </w:t>
      </w:r>
      <w:r w:rsidR="009F5473" w:rsidRPr="0098635F">
        <w:t>hat ein Verfahren ent</w:t>
      </w:r>
      <w:r w:rsidR="00F0122A">
        <w:softHyphen/>
      </w:r>
      <w:r w:rsidR="009F5473" w:rsidRPr="0098635F">
        <w:t>wickelt, das Wasser und CO</w:t>
      </w:r>
      <w:r w:rsidR="009F5473" w:rsidRPr="009F3C16">
        <w:rPr>
          <w:vertAlign w:val="subscript"/>
        </w:rPr>
        <w:t>2</w:t>
      </w:r>
      <w:r w:rsidR="009F5473" w:rsidRPr="0098635F">
        <w:t xml:space="preserve"> in nur einem Schritt in Synthese</w:t>
      </w:r>
      <w:r w:rsidR="00F0122A">
        <w:softHyphen/>
      </w:r>
      <w:r w:rsidR="009F5473" w:rsidRPr="0098635F">
        <w:t>gas um</w:t>
      </w:r>
      <w:r w:rsidR="00F0122A">
        <w:softHyphen/>
      </w:r>
      <w:r w:rsidR="009F5473" w:rsidRPr="0098635F">
        <w:t>wandelt und dafür Strom aus erneuer</w:t>
      </w:r>
      <w:r w:rsidR="00F0122A">
        <w:softHyphen/>
      </w:r>
      <w:r w:rsidR="009F5473" w:rsidRPr="0098635F">
        <w:t>baren Quellen nutzt. Diese sog</w:t>
      </w:r>
      <w:r w:rsidR="00F0122A">
        <w:t>.</w:t>
      </w:r>
      <w:r w:rsidR="009F5473" w:rsidRPr="0098635F">
        <w:t xml:space="preserve"> </w:t>
      </w:r>
      <w:r w:rsidR="009F5473" w:rsidRPr="009F3C16">
        <w:rPr>
          <w:i/>
          <w:iCs/>
        </w:rPr>
        <w:t>Hochtemperatur-</w:t>
      </w:r>
      <w:r w:rsidR="009C0097" w:rsidRPr="009F3C16">
        <w:rPr>
          <w:i/>
          <w:iCs/>
        </w:rPr>
        <w:t>C</w:t>
      </w:r>
      <w:r w:rsidR="009F5473" w:rsidRPr="009F3C16">
        <w:rPr>
          <w:i/>
          <w:iCs/>
        </w:rPr>
        <w:t>o-Elektrolyse</w:t>
      </w:r>
      <w:r w:rsidR="009F5473" w:rsidRPr="0098635F">
        <w:t xml:space="preserve"> findet bei 800</w:t>
      </w:r>
      <w:r w:rsidR="009C0097" w:rsidRPr="0098635F">
        <w:t> °C</w:t>
      </w:r>
      <w:r w:rsidR="009F5473" w:rsidRPr="0098635F">
        <w:t xml:space="preserve"> statt. Das Besondere an der Anlage von P2X: Sie kann Synthesegas mit verschiedenen Mischverhältnissen von Wasserstoff und </w:t>
      </w:r>
      <w:r w:rsidR="00DC7C0E" w:rsidRPr="0098635F">
        <w:t xml:space="preserve">Kohlenstoffmonooxid </w:t>
      </w:r>
      <w:r w:rsidR="009F5473" w:rsidRPr="0098635F">
        <w:t xml:space="preserve">herstellen. </w:t>
      </w:r>
    </w:p>
    <w:p w14:paraId="58FE782A" w14:textId="2A119596" w:rsidR="009F5473" w:rsidRDefault="009F5473" w:rsidP="002E0AA8">
      <w:pPr>
        <w:pStyle w:val="022"/>
      </w:pPr>
      <w:r>
        <w:t>Herstellung von Synthesegas durch Elektrolyse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526"/>
      </w:tblGrid>
      <w:tr w:rsidR="009F5473" w14:paraId="161076F0" w14:textId="77777777" w:rsidTr="007D6732">
        <w:tc>
          <w:tcPr>
            <w:tcW w:w="3544" w:type="dxa"/>
          </w:tcPr>
          <w:p w14:paraId="3554D41A" w14:textId="77777777" w:rsidR="009F5473" w:rsidRPr="000E4D17" w:rsidRDefault="009F5473" w:rsidP="009264C5">
            <w:pPr>
              <w:pStyle w:val="04aFlietext"/>
              <w:rPr>
                <w:b/>
              </w:rPr>
            </w:pPr>
            <w:r w:rsidRPr="000E4D17">
              <w:rPr>
                <w:b/>
              </w:rPr>
              <w:t>Kathode:</w:t>
            </w:r>
          </w:p>
        </w:tc>
        <w:tc>
          <w:tcPr>
            <w:tcW w:w="5526" w:type="dxa"/>
          </w:tcPr>
          <w:p w14:paraId="1259B20E" w14:textId="77777777" w:rsidR="009F5473" w:rsidRPr="000E4D17" w:rsidRDefault="009F5473" w:rsidP="009264C5">
            <w:pPr>
              <w:pStyle w:val="04aFlietext"/>
              <w:rPr>
                <w:b/>
              </w:rPr>
            </w:pPr>
            <w:r w:rsidRPr="000E4D17">
              <w:rPr>
                <w:b/>
              </w:rPr>
              <w:t>Anode:</w:t>
            </w:r>
          </w:p>
        </w:tc>
      </w:tr>
      <w:tr w:rsidR="009F5473" w14:paraId="739E5154" w14:textId="77777777" w:rsidTr="007D6732">
        <w:tc>
          <w:tcPr>
            <w:tcW w:w="3544" w:type="dxa"/>
          </w:tcPr>
          <w:p w14:paraId="10AFA357" w14:textId="6A51F4C4" w:rsidR="009F5473" w:rsidRDefault="00172C9B" w:rsidP="009264C5">
            <w:pPr>
              <w:pStyle w:val="04aFlietext"/>
            </w:pPr>
            <w:r>
              <w:t>E</w:t>
            </w:r>
            <w:r w:rsidR="009F5473">
              <w:t>lektrochemische Reduktion</w:t>
            </w:r>
          </w:p>
          <w:p w14:paraId="3D1A0564" w14:textId="79D1452D" w:rsidR="009F5473" w:rsidRPr="00B93D13" w:rsidRDefault="009F5473" w:rsidP="009264C5">
            <w:pPr>
              <w:pStyle w:val="04aFlietext"/>
            </w:pPr>
            <w:r w:rsidRPr="00B93D13">
              <w:t>H</w:t>
            </w:r>
            <w:r w:rsidRPr="00B93D13">
              <w:rPr>
                <w:vertAlign w:val="subscript"/>
              </w:rPr>
              <w:t>2</w:t>
            </w:r>
            <w:r w:rsidRPr="00B93D13">
              <w:t xml:space="preserve">O(g) + 2 eˉ  </w:t>
            </w:r>
            <w:r w:rsidRPr="00B93D13">
              <w:rPr>
                <w:rFonts w:hint="eastAsia"/>
              </w:rPr>
              <w:t>→</w:t>
            </w:r>
            <w:r w:rsidRPr="00B93D13">
              <w:t xml:space="preserve">  H</w:t>
            </w:r>
            <w:r w:rsidRPr="00B93D13">
              <w:rPr>
                <w:vertAlign w:val="subscript"/>
              </w:rPr>
              <w:t>2</w:t>
            </w:r>
            <w:r w:rsidRPr="00B93D13">
              <w:t>(g) + O</w:t>
            </w:r>
            <w:r w:rsidRPr="00B93D13">
              <w:rPr>
                <w:vertAlign w:val="superscript"/>
              </w:rPr>
              <w:t>2</w:t>
            </w:r>
            <w:r w:rsidR="00172C9B" w:rsidRPr="00B93D13">
              <w:rPr>
                <w:vertAlign w:val="superscript"/>
              </w:rPr>
              <w:t>–</w:t>
            </w:r>
            <w:r w:rsidR="00C629AA" w:rsidRPr="00B93D13">
              <w:t>(g)</w:t>
            </w:r>
          </w:p>
          <w:p w14:paraId="718AC6D9" w14:textId="1567CB54" w:rsidR="009F5473" w:rsidRPr="00C251D8" w:rsidRDefault="009F5473" w:rsidP="009264C5">
            <w:pPr>
              <w:pStyle w:val="04aFlietext"/>
              <w:rPr>
                <w:lang w:val="en-US"/>
              </w:rPr>
            </w:pPr>
            <w:r w:rsidRPr="00C251D8">
              <w:rPr>
                <w:lang w:val="en-US"/>
              </w:rPr>
              <w:t>CO</w:t>
            </w:r>
            <w:r w:rsidRPr="00C251D8">
              <w:rPr>
                <w:vertAlign w:val="subscript"/>
                <w:lang w:val="en-US"/>
              </w:rPr>
              <w:t>2</w:t>
            </w:r>
            <w:r w:rsidRPr="00C251D8">
              <w:rPr>
                <w:lang w:val="en-US"/>
              </w:rPr>
              <w:t xml:space="preserve">(g) + 2 eˉ  </w:t>
            </w:r>
            <w:r w:rsidRPr="00C251D8">
              <w:rPr>
                <w:rFonts w:hint="eastAsia"/>
                <w:lang w:val="en-US"/>
              </w:rPr>
              <w:t>→</w:t>
            </w:r>
            <w:r w:rsidRPr="00C251D8">
              <w:rPr>
                <w:lang w:val="en-US"/>
              </w:rPr>
              <w:t xml:space="preserve">  CO(g) + O</w:t>
            </w:r>
            <w:r w:rsidRPr="00C251D8">
              <w:rPr>
                <w:vertAlign w:val="superscript"/>
                <w:lang w:val="en-US"/>
              </w:rPr>
              <w:t>2</w:t>
            </w:r>
            <w:r w:rsidR="00172C9B" w:rsidRPr="00C251D8">
              <w:rPr>
                <w:vertAlign w:val="superscript"/>
                <w:lang w:val="en-US"/>
              </w:rPr>
              <w:t>–</w:t>
            </w:r>
            <w:r w:rsidR="00C629AA" w:rsidRPr="00C251D8">
              <w:rPr>
                <w:lang w:val="en-US"/>
              </w:rPr>
              <w:t>(g)</w:t>
            </w:r>
          </w:p>
        </w:tc>
        <w:tc>
          <w:tcPr>
            <w:tcW w:w="5526" w:type="dxa"/>
          </w:tcPr>
          <w:p w14:paraId="73FB5D27" w14:textId="46437610" w:rsidR="009F5473" w:rsidRDefault="00172C9B" w:rsidP="009264C5">
            <w:pPr>
              <w:pStyle w:val="04aFlietext"/>
            </w:pPr>
            <w:r>
              <w:t>E</w:t>
            </w:r>
            <w:r w:rsidR="009F5473">
              <w:t>lektrochemische Oxidation</w:t>
            </w:r>
          </w:p>
          <w:p w14:paraId="0D3197C8" w14:textId="131EEB38" w:rsidR="009F5473" w:rsidRDefault="009F5473" w:rsidP="009264C5">
            <w:pPr>
              <w:pStyle w:val="04aFlietext"/>
            </w:pPr>
            <w:r>
              <w:t>2 O</w:t>
            </w:r>
            <w:r w:rsidRPr="000E4D17">
              <w:rPr>
                <w:vertAlign w:val="superscript"/>
              </w:rPr>
              <w:t>2</w:t>
            </w:r>
            <w:r w:rsidR="004576BC">
              <w:rPr>
                <w:vertAlign w:val="superscript"/>
              </w:rPr>
              <w:t>–</w:t>
            </w:r>
            <w:r w:rsidR="00C629AA">
              <w:t>(g)</w:t>
            </w:r>
            <w:r>
              <w:t xml:space="preserve"> + </w:t>
            </w:r>
            <w:r>
              <w:rPr>
                <w:rFonts w:hint="eastAsia"/>
              </w:rPr>
              <w:t>→</w:t>
            </w:r>
            <w:r>
              <w:t xml:space="preserve">  O</w:t>
            </w:r>
            <w:r w:rsidRPr="000E4D17">
              <w:rPr>
                <w:vertAlign w:val="subscript"/>
              </w:rPr>
              <w:t>2</w:t>
            </w:r>
            <w:r>
              <w:t xml:space="preserve">(g) + 4 eˉ </w:t>
            </w:r>
          </w:p>
          <w:p w14:paraId="42989BD0" w14:textId="77777777" w:rsidR="009F5473" w:rsidRDefault="009F5473" w:rsidP="009264C5">
            <w:pPr>
              <w:pStyle w:val="04aFlietext"/>
            </w:pPr>
          </w:p>
        </w:tc>
      </w:tr>
      <w:tr w:rsidR="009F5473" w:rsidRPr="005A501A" w14:paraId="27E4612C" w14:textId="77777777" w:rsidTr="007D6732">
        <w:tc>
          <w:tcPr>
            <w:tcW w:w="9070" w:type="dxa"/>
            <w:gridSpan w:val="2"/>
          </w:tcPr>
          <w:p w14:paraId="1BA2EA65" w14:textId="312F5C61" w:rsidR="009F5473" w:rsidRPr="005D6A7F" w:rsidRDefault="009F5473" w:rsidP="009264C5">
            <w:pPr>
              <w:pStyle w:val="04aFlietext"/>
              <w:rPr>
                <w:b/>
                <w:bCs/>
                <w:lang w:val="en-US"/>
              </w:rPr>
            </w:pPr>
            <w:proofErr w:type="spellStart"/>
            <w:r w:rsidRPr="005D6A7F">
              <w:rPr>
                <w:b/>
                <w:bCs/>
                <w:lang w:val="en-US"/>
              </w:rPr>
              <w:t>Gesamtreaktion</w:t>
            </w:r>
            <w:proofErr w:type="spellEnd"/>
            <w:r w:rsidRPr="005D6A7F">
              <w:rPr>
                <w:b/>
                <w:bCs/>
                <w:lang w:val="en-US"/>
              </w:rPr>
              <w:t>:</w:t>
            </w:r>
          </w:p>
          <w:p w14:paraId="5406E74D" w14:textId="0B7DA8B4" w:rsidR="009F5473" w:rsidRPr="00B93D13" w:rsidRDefault="009F5473" w:rsidP="009264C5">
            <w:pPr>
              <w:pStyle w:val="04aFlietext"/>
              <w:rPr>
                <w:lang w:val="en-US"/>
              </w:rPr>
            </w:pPr>
            <w:r w:rsidRPr="0090542C">
              <w:rPr>
                <w:lang w:val="en-US"/>
              </w:rPr>
              <w:t>H</w:t>
            </w:r>
            <w:r w:rsidRPr="0090542C">
              <w:rPr>
                <w:vertAlign w:val="subscript"/>
                <w:lang w:val="en-US"/>
              </w:rPr>
              <w:t>2</w:t>
            </w:r>
            <w:r w:rsidRPr="0090542C">
              <w:rPr>
                <w:lang w:val="en-US"/>
              </w:rPr>
              <w:t>O + CO</w:t>
            </w:r>
            <w:r w:rsidRPr="0090542C">
              <w:rPr>
                <w:vertAlign w:val="subscript"/>
                <w:lang w:val="en-US"/>
              </w:rPr>
              <w:t>2</w:t>
            </w:r>
            <w:r w:rsidRPr="0090542C">
              <w:rPr>
                <w:lang w:val="en-US"/>
              </w:rPr>
              <w:t xml:space="preserve">   </w:t>
            </w:r>
            <w:r w:rsidRPr="0090542C">
              <w:rPr>
                <w:rFonts w:hint="eastAsia"/>
                <w:lang w:val="en-US"/>
              </w:rPr>
              <w:t>→</w:t>
            </w:r>
            <w:r w:rsidRPr="0090542C">
              <w:rPr>
                <w:lang w:val="en-US"/>
              </w:rPr>
              <w:t xml:space="preserve">   H</w:t>
            </w:r>
            <w:r w:rsidRPr="0090542C">
              <w:rPr>
                <w:vertAlign w:val="subscript"/>
                <w:lang w:val="en-US"/>
              </w:rPr>
              <w:t>2</w:t>
            </w:r>
            <w:r w:rsidRPr="0090542C">
              <w:rPr>
                <w:lang w:val="en-US"/>
              </w:rPr>
              <w:t xml:space="preserve"> + CO + O</w:t>
            </w:r>
            <w:r w:rsidRPr="0090542C">
              <w:rPr>
                <w:vertAlign w:val="subscript"/>
                <w:lang w:val="en-US"/>
              </w:rPr>
              <w:t>2</w:t>
            </w:r>
            <w:r w:rsidR="00B93D13">
              <w:rPr>
                <w:lang w:val="en-US"/>
              </w:rPr>
              <w:t xml:space="preserve">  </w:t>
            </w:r>
            <w:r w:rsidR="00B93D13" w:rsidRPr="00B93D13">
              <w:rPr>
                <w:lang w:val="en-US"/>
              </w:rPr>
              <w:t>|  endotherm</w:t>
            </w:r>
          </w:p>
        </w:tc>
      </w:tr>
    </w:tbl>
    <w:p w14:paraId="72579FDC" w14:textId="77777777" w:rsidR="00F4056E" w:rsidRPr="00C251D8" w:rsidRDefault="00F4056E" w:rsidP="00F4056E">
      <w:pPr>
        <w:pStyle w:val="00halbeZeile"/>
        <w:rPr>
          <w:lang w:val="en-US"/>
        </w:rPr>
      </w:pPr>
    </w:p>
    <w:p w14:paraId="7F70938C" w14:textId="3566F76E" w:rsidR="009F5473" w:rsidRPr="003E0C9F" w:rsidRDefault="003E0C9F" w:rsidP="009F5473">
      <w:pPr>
        <w:pStyle w:val="04aFlietext"/>
      </w:pPr>
      <w:r>
        <w:t>Sauerstoff</w:t>
      </w:r>
      <w:r w:rsidR="000502D7">
        <w:t xml:space="preserve"> kann als unschädliches Gas direkt abgeleitet </w:t>
      </w:r>
      <w:r w:rsidR="007B1203">
        <w:t xml:space="preserve">oder für andere Prozesse weitergenutzt </w:t>
      </w:r>
      <w:r w:rsidR="000502D7">
        <w:t>werden.</w:t>
      </w:r>
    </w:p>
    <w:p w14:paraId="3DFF363C" w14:textId="4C64E4E2" w:rsidR="00953CA9" w:rsidRDefault="00124DF5" w:rsidP="009173A4">
      <w:pPr>
        <w:pStyle w:val="022"/>
      </w:pPr>
      <w:r>
        <w:t xml:space="preserve">Rohstoff für </w:t>
      </w:r>
      <w:r w:rsidR="002E0AA8">
        <w:t>Kraftstoffe</w:t>
      </w:r>
    </w:p>
    <w:p w14:paraId="6F8C859A" w14:textId="580BE67D" w:rsidR="00601614" w:rsidRPr="00601614" w:rsidRDefault="009173A4" w:rsidP="00942EC1">
      <w:pPr>
        <w:pStyle w:val="04aFlietext"/>
      </w:pPr>
      <w:r>
        <w:t>Synthesegas könnte</w:t>
      </w:r>
      <w:r w:rsidRPr="009173A4">
        <w:t xml:space="preserve"> eine Schlüsselrolle in der Verkehrswende spielen. Bisher ist nicht </w:t>
      </w:r>
      <w:r w:rsidR="00992248">
        <w:t>davon auszugehen</w:t>
      </w:r>
      <w:r w:rsidRPr="009173A4">
        <w:t xml:space="preserve">, </w:t>
      </w:r>
      <w:r w:rsidR="00992248">
        <w:t>dass</w:t>
      </w:r>
      <w:r w:rsidRPr="009173A4">
        <w:t xml:space="preserve"> alle Lkw, Schiffe und Flugzeuge ausschließlich elektrisch betrieben werden können. Aus Synthesegas hingegen lassen sich Kraftstoffe </w:t>
      </w:r>
      <w:r w:rsidR="007625FE">
        <w:t xml:space="preserve">mit dem </w:t>
      </w:r>
      <w:r w:rsidR="00F51563">
        <w:t xml:space="preserve">sog. </w:t>
      </w:r>
      <w:r w:rsidR="007625FE">
        <w:t>Fischer-</w:t>
      </w:r>
      <w:proofErr w:type="spellStart"/>
      <w:r w:rsidR="007625FE">
        <w:t>Tropsch</w:t>
      </w:r>
      <w:proofErr w:type="spellEnd"/>
      <w:r w:rsidR="007625FE">
        <w:t xml:space="preserve">-Verfahren </w:t>
      </w:r>
      <w:r w:rsidRPr="009173A4">
        <w:t xml:space="preserve">synthetisieren. </w:t>
      </w:r>
      <w:r>
        <w:t>Sie</w:t>
      </w:r>
      <w:r w:rsidRPr="009173A4">
        <w:t xml:space="preserve"> belasten die Umwelt deutlich weniger als fossile Kraftstoffe. Denn das CO</w:t>
      </w:r>
      <w:r w:rsidRPr="009173A4">
        <w:rPr>
          <w:vertAlign w:val="subscript"/>
        </w:rPr>
        <w:t>2</w:t>
      </w:r>
      <w:r w:rsidRPr="009173A4">
        <w:t xml:space="preserve">, das sie beim Verbrennen ausstoßen, wurde bei der Produktion zuvor </w:t>
      </w:r>
      <w:r w:rsidR="0048394D">
        <w:t xml:space="preserve">vollständig </w:t>
      </w:r>
      <w:r w:rsidRPr="009173A4">
        <w:t>aus der Luft gezogen.</w:t>
      </w:r>
      <w:r>
        <w:t xml:space="preserve"> </w:t>
      </w:r>
      <w:r w:rsidR="00601614" w:rsidRPr="00601614">
        <w:t xml:space="preserve">P2X hat die weltweit erste integrierte Anlage in Betrieb genommen, die aus Luft und erneuerbarem Strom in vier Schritten </w:t>
      </w:r>
      <w:r w:rsidR="00601614" w:rsidRPr="009173A4">
        <w:t>Kraftstoff</w:t>
      </w:r>
      <w:r w:rsidR="00601614" w:rsidRPr="00601614">
        <w:t xml:space="preserve"> produziert</w:t>
      </w:r>
      <w:r w:rsidR="009B3A54">
        <w:t xml:space="preserve">: </w:t>
      </w:r>
      <w:r w:rsidR="00094E95">
        <w:t>CO</w:t>
      </w:r>
      <w:r w:rsidR="00094E95" w:rsidRPr="00957BC7">
        <w:rPr>
          <w:vertAlign w:val="subscript"/>
        </w:rPr>
        <w:t>2</w:t>
      </w:r>
      <w:r w:rsidR="00094E95">
        <w:t>-Filterung aus der Luft</w:t>
      </w:r>
      <w:r w:rsidR="005E3616">
        <w:t>,</w:t>
      </w:r>
      <w:r w:rsidR="00FE188B">
        <w:t xml:space="preserve"> </w:t>
      </w:r>
      <w:r w:rsidR="00FE188B" w:rsidRPr="00957BC7">
        <w:t>Hochtem</w:t>
      </w:r>
      <w:r w:rsidR="00582BCB">
        <w:softHyphen/>
      </w:r>
      <w:r w:rsidR="00FE188B" w:rsidRPr="00957BC7">
        <w:t>peratur-Co-Elektrolyse</w:t>
      </w:r>
      <w:r w:rsidR="00582BCB">
        <w:t xml:space="preserve">, </w:t>
      </w:r>
      <w:r w:rsidR="00066918" w:rsidRPr="00957BC7">
        <w:t>Kraftstoffsynthese</w:t>
      </w:r>
      <w:r w:rsidR="00957BC7" w:rsidRPr="00957BC7">
        <w:t xml:space="preserve"> </w:t>
      </w:r>
      <w:r w:rsidR="00582BCB">
        <w:t>und</w:t>
      </w:r>
      <w:r w:rsidR="00957BC7" w:rsidRPr="00957BC7">
        <w:t xml:space="preserve"> </w:t>
      </w:r>
      <w:r w:rsidR="004823C6">
        <w:t>-</w:t>
      </w:r>
      <w:r w:rsidR="00957BC7" w:rsidRPr="00957BC7">
        <w:t>aufbereitung</w:t>
      </w:r>
      <w:r w:rsidR="00601614" w:rsidRPr="00601614">
        <w:t xml:space="preserve">. Derzeit stellt die containergroße Anlage </w:t>
      </w:r>
      <w:r w:rsidR="005F73FE">
        <w:t>ca.</w:t>
      </w:r>
      <w:r w:rsidR="00601614" w:rsidRPr="00601614">
        <w:t xml:space="preserve"> </w:t>
      </w:r>
      <w:r w:rsidR="005F73FE">
        <w:t>10</w:t>
      </w:r>
      <w:r w:rsidR="00601614" w:rsidRPr="00601614">
        <w:t xml:space="preserve"> Liter Kraftstoff pro Tag her. Das Nachfolgemodell soll 2022 bereits die </w:t>
      </w:r>
      <w:r w:rsidR="007B1203">
        <w:t>dreißig</w:t>
      </w:r>
      <w:r w:rsidR="007B1203" w:rsidRPr="00601614">
        <w:t xml:space="preserve">fache </w:t>
      </w:r>
      <w:r w:rsidR="00601614" w:rsidRPr="00601614">
        <w:t>Menge</w:t>
      </w:r>
      <w:r w:rsidR="002234C7">
        <w:t xml:space="preserve"> (</w:t>
      </w:r>
      <w:r w:rsidR="007B1203">
        <w:t>3</w:t>
      </w:r>
      <w:r w:rsidR="007B1203" w:rsidRPr="00601614">
        <w:t xml:space="preserve">00 </w:t>
      </w:r>
      <w:r w:rsidR="00601614" w:rsidRPr="00601614">
        <w:t>Liter</w:t>
      </w:r>
      <w:r w:rsidR="002234C7">
        <w:t>)</w:t>
      </w:r>
      <w:r w:rsidR="00601614" w:rsidRPr="00601614">
        <w:t xml:space="preserve"> produzieren. </w:t>
      </w:r>
    </w:p>
    <w:p w14:paraId="29159145" w14:textId="55AD80C7" w:rsidR="002E0AA8" w:rsidRDefault="002E0AA8" w:rsidP="009173A4">
      <w:pPr>
        <w:pStyle w:val="022"/>
      </w:pPr>
      <w:r>
        <w:t>Grundstoff für die chemische Industrie</w:t>
      </w:r>
    </w:p>
    <w:p w14:paraId="263524FC" w14:textId="4F547EB9" w:rsidR="003816AB" w:rsidRDefault="002229BF" w:rsidP="003816AB">
      <w:pPr>
        <w:pStyle w:val="04aFlietext"/>
      </w:pPr>
      <w:r>
        <w:t xml:space="preserve">Mithilfe der </w:t>
      </w:r>
      <w:r w:rsidR="003816AB">
        <w:t xml:space="preserve">Fermentation </w:t>
      </w:r>
      <w:r w:rsidR="005C5FD7">
        <w:t xml:space="preserve">kann Synthesegas zu weiteren </w:t>
      </w:r>
      <w:r w:rsidR="00E90F16">
        <w:t>wichtigen Grundstoffen umgewandelt werden</w:t>
      </w:r>
      <w:r w:rsidR="003816AB">
        <w:t xml:space="preserve">. </w:t>
      </w:r>
      <w:r w:rsidR="00B5449B">
        <w:t>Dabei werden</w:t>
      </w:r>
      <w:r w:rsidR="003816AB">
        <w:t xml:space="preserve"> Mikroorganismen (Bakterien der Gattung </w:t>
      </w:r>
      <w:r w:rsidR="003816AB" w:rsidRPr="00B5449B">
        <w:rPr>
          <w:i/>
          <w:iCs/>
        </w:rPr>
        <w:t>Clostridium</w:t>
      </w:r>
      <w:r w:rsidR="003816AB">
        <w:t>) mit dem erzeugten Synthesegas</w:t>
      </w:r>
      <w:r w:rsidR="00B5449B">
        <w:t xml:space="preserve"> „gefüttert“</w:t>
      </w:r>
      <w:r w:rsidR="003816AB">
        <w:t xml:space="preserve">. </w:t>
      </w:r>
      <w:r w:rsidR="00812DDA">
        <w:t>D. h., d</w:t>
      </w:r>
      <w:r w:rsidR="003816AB">
        <w:t>ie</w:t>
      </w:r>
      <w:r w:rsidR="00EA4693">
        <w:t>se</w:t>
      </w:r>
      <w:r w:rsidR="003816AB">
        <w:t xml:space="preserve"> Mikroorganismen ernähren sich von </w:t>
      </w:r>
      <w:r w:rsidR="00812DDA">
        <w:t>k</w:t>
      </w:r>
      <w:r w:rsidR="003816AB">
        <w:t>ohlen</w:t>
      </w:r>
      <w:r w:rsidR="00812DDA">
        <w:t>stoff</w:t>
      </w:r>
      <w:r w:rsidR="003816AB">
        <w:t>mono</w:t>
      </w:r>
      <w:r w:rsidR="00812DDA">
        <w:t>o</w:t>
      </w:r>
      <w:r w:rsidR="003816AB">
        <w:t>xidhaltigen Gasen</w:t>
      </w:r>
      <w:r w:rsidR="00812DDA">
        <w:t xml:space="preserve"> und scheiden</w:t>
      </w:r>
      <w:r w:rsidR="00FD5F1A">
        <w:t xml:space="preserve"> anschließend Stoffe wie</w:t>
      </w:r>
      <w:r w:rsidR="003816AB">
        <w:t xml:space="preserve"> Butanol und Hexanol</w:t>
      </w:r>
      <w:r w:rsidR="00FD5F1A">
        <w:t xml:space="preserve"> aus</w:t>
      </w:r>
      <w:r w:rsidR="003816AB">
        <w:t>, die sonst aufwendig und mehrschrittig hergestellt werden müssten.</w:t>
      </w:r>
      <w:r w:rsidR="005F468C">
        <w:t xml:space="preserve"> </w:t>
      </w:r>
      <w:r w:rsidR="003816AB">
        <w:t xml:space="preserve">Vor allem das entstehende Hexanol ist </w:t>
      </w:r>
      <w:r w:rsidR="00FD5F1A">
        <w:t>von Bedeutung</w:t>
      </w:r>
      <w:r w:rsidR="003816AB">
        <w:t xml:space="preserve">. Aus ihm lassen sich Kunststoffe, </w:t>
      </w:r>
      <w:r w:rsidR="005F468C">
        <w:t>Kosmetika</w:t>
      </w:r>
      <w:r w:rsidR="003816AB">
        <w:t xml:space="preserve"> und Kraftstoffe herstellen. </w:t>
      </w:r>
      <w:r w:rsidR="006614D0">
        <w:t xml:space="preserve">Derzeit wird </w:t>
      </w:r>
      <w:r w:rsidR="007B1203">
        <w:t xml:space="preserve">in einem Projekt namens </w:t>
      </w:r>
      <w:proofErr w:type="spellStart"/>
      <w:r w:rsidR="007B1203" w:rsidRPr="00F0122A">
        <w:rPr>
          <w:i/>
          <w:iCs/>
        </w:rPr>
        <w:t>Rheticus</w:t>
      </w:r>
      <w:proofErr w:type="spellEnd"/>
      <w:r w:rsidR="007B1203">
        <w:t xml:space="preserve"> </w:t>
      </w:r>
      <w:r w:rsidR="006614D0">
        <w:t>daran geforscht</w:t>
      </w:r>
      <w:r w:rsidR="005E3616">
        <w:t>, wie mithilfe von</w:t>
      </w:r>
      <w:r w:rsidR="003816AB">
        <w:t xml:space="preserve"> Power-</w:t>
      </w:r>
      <w:proofErr w:type="spellStart"/>
      <w:r w:rsidR="003816AB">
        <w:t>to</w:t>
      </w:r>
      <w:proofErr w:type="spellEnd"/>
      <w:r w:rsidR="003816AB">
        <w:t>-X und Bakterien Hexanol kontinuierlich und in großem Maßstab hergestellt werden kann.</w:t>
      </w:r>
    </w:p>
    <w:p w14:paraId="6979D1D2" w14:textId="77777777" w:rsidR="005E3616" w:rsidRDefault="005E3616" w:rsidP="009705A7">
      <w:pPr>
        <w:pStyle w:val="04aFlietext"/>
      </w:pPr>
    </w:p>
    <w:p w14:paraId="43E6C018" w14:textId="7E470F2A" w:rsidR="00BE19CB" w:rsidRPr="007D6732" w:rsidRDefault="002D1AF4" w:rsidP="00BE19CB">
      <w:pPr>
        <w:pStyle w:val="05Aufgabe"/>
      </w:pPr>
      <w:r>
        <w:rPr>
          <w:b/>
          <w:bCs/>
        </w:rPr>
        <w:t>1</w:t>
      </w:r>
      <w:r w:rsidR="00BE19CB">
        <w:tab/>
        <w:t>Beschreiben Sie</w:t>
      </w:r>
      <w:r w:rsidR="00BE19CB" w:rsidRPr="00D216F2">
        <w:t xml:space="preserve"> </w:t>
      </w:r>
      <w:r w:rsidR="00BE19CB" w:rsidRPr="007D6732">
        <w:t xml:space="preserve">stichpunktartig </w:t>
      </w:r>
      <w:r w:rsidR="00E64EFC" w:rsidRPr="007D6732">
        <w:t>den</w:t>
      </w:r>
      <w:r w:rsidR="00BE19CB" w:rsidRPr="007D6732">
        <w:t xml:space="preserve"> </w:t>
      </w:r>
      <w:r w:rsidR="00E075E5" w:rsidRPr="007D6732">
        <w:t>Synthesegas-</w:t>
      </w:r>
      <w:r w:rsidR="00BE19CB" w:rsidRPr="007D6732">
        <w:t>Forschungsbereich des Kopernikus-Projekts</w:t>
      </w:r>
      <w:r w:rsidR="007B1203">
        <w:t xml:space="preserve"> P2X</w:t>
      </w:r>
      <w:r w:rsidR="00BE19CB" w:rsidRPr="007D6732">
        <w:t>.</w:t>
      </w:r>
    </w:p>
    <w:p w14:paraId="06642D9E" w14:textId="49F061FF" w:rsidR="00BE19CB" w:rsidRPr="007D6732" w:rsidRDefault="002D1AF4" w:rsidP="00BE19CB">
      <w:pPr>
        <w:pStyle w:val="05Aufgabe"/>
      </w:pPr>
      <w:r w:rsidRPr="007D6732">
        <w:rPr>
          <w:b/>
          <w:bCs/>
        </w:rPr>
        <w:t>2</w:t>
      </w:r>
      <w:r w:rsidR="00BE19CB" w:rsidRPr="007D6732">
        <w:tab/>
        <w:t>Erläutern Sie die Herstellung von Synthesegas durch Elektrolyse.</w:t>
      </w:r>
    </w:p>
    <w:p w14:paraId="5FB277CC" w14:textId="61756C23" w:rsidR="00F0122A" w:rsidRPr="00F0122A" w:rsidRDefault="007D6732" w:rsidP="00F0122A">
      <w:pPr>
        <w:pStyle w:val="05Aufgabe"/>
      </w:pPr>
      <w:r w:rsidRPr="007D6732">
        <w:rPr>
          <w:b/>
          <w:bCs/>
        </w:rPr>
        <w:t>3</w:t>
      </w:r>
      <w:r w:rsidRPr="007D6732">
        <w:tab/>
      </w:r>
      <w:r w:rsidR="00E66A8F" w:rsidRPr="007D6732">
        <w:t>Geben Sie eine Reaktionsgleichung</w:t>
      </w:r>
      <w:r w:rsidR="00E66A8F">
        <w:t xml:space="preserve"> für die Synthese von Hexanol aus Syn</w:t>
      </w:r>
      <w:r w:rsidR="002D1AF4">
        <w:t>thesegas an.</w:t>
      </w:r>
    </w:p>
    <w:sectPr w:rsidR="00F0122A" w:rsidRPr="00F0122A" w:rsidSect="008243DA">
      <w:headerReference w:type="default" r:id="rId11"/>
      <w:footerReference w:type="default" r:id="rId12"/>
      <w:pgSz w:w="11906" w:h="16838" w:code="9"/>
      <w:pgMar w:top="2127" w:right="1418" w:bottom="1701" w:left="1418" w:header="737" w:footer="5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9064E7" w14:textId="77777777" w:rsidR="00C50BF9" w:rsidRDefault="00C50BF9">
      <w:r>
        <w:separator/>
      </w:r>
    </w:p>
  </w:endnote>
  <w:endnote w:type="continuationSeparator" w:id="0">
    <w:p w14:paraId="10CB660E" w14:textId="77777777" w:rsidR="00C50BF9" w:rsidRDefault="00C5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072" w:type="dxa"/>
      <w:tblBorders>
        <w:top w:val="single" w:sz="4" w:space="0" w:color="999999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210"/>
      <w:gridCol w:w="5870"/>
      <w:gridCol w:w="992"/>
    </w:tblGrid>
    <w:tr w:rsidR="004559DA" w14:paraId="33EC1C0B" w14:textId="77777777" w:rsidTr="00017720">
      <w:tc>
        <w:tcPr>
          <w:tcW w:w="22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2E4EA3DB" w14:textId="77777777" w:rsidR="004559DA" w:rsidRDefault="00BD5655" w:rsidP="004559DA">
          <w:pPr>
            <w:rPr>
              <w:bCs/>
            </w:rPr>
          </w:pPr>
          <w:r>
            <w:rPr>
              <w:noProof/>
            </w:rPr>
            <w:drawing>
              <wp:inline distT="0" distB="0" distL="0" distR="0" wp14:anchorId="29CC8E40" wp14:editId="277A0571">
                <wp:extent cx="1320165" cy="325755"/>
                <wp:effectExtent l="0" t="0" r="0" b="0"/>
                <wp:docPr id="4" name="Grafik 102" descr="Cornelsen_Logo_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02" descr="Cornelsen_Logo_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0165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70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70" w:type="dxa"/>
          </w:tcMar>
        </w:tcPr>
        <w:p w14:paraId="19F0C255" w14:textId="7B08B80D" w:rsidR="004559DA" w:rsidRPr="000C20EF" w:rsidRDefault="00BA5545" w:rsidP="002D636C">
          <w:pPr>
            <w:pStyle w:val="FuzeileAutorangabe"/>
          </w:pPr>
          <w:r w:rsidRPr="000C20EF">
            <w:t xml:space="preserve">Autor: </w:t>
          </w:r>
          <w:r w:rsidR="00B86DCC" w:rsidRPr="000C20EF">
            <w:t>Jörn Peters</w:t>
          </w:r>
          <w:r w:rsidR="005F1C5D" w:rsidRPr="000C20EF">
            <w:t>, Quelle:</w:t>
          </w:r>
          <w:r w:rsidR="00B86DCC" w:rsidRPr="000C20EF">
            <w:t xml:space="preserve"> Kopernikus Projekt</w:t>
          </w:r>
        </w:p>
        <w:p w14:paraId="445BEC14" w14:textId="6E764E8A" w:rsidR="004559DA" w:rsidRPr="002D636C" w:rsidRDefault="00BA5545" w:rsidP="007B1203">
          <w:pPr>
            <w:pStyle w:val="FuzeileBild"/>
          </w:pPr>
          <w:r w:rsidRPr="000C20EF">
            <w:t xml:space="preserve">Bildrechteinhaber: </w:t>
          </w:r>
          <w:proofErr w:type="gramStart"/>
          <w:r w:rsidR="007B1203" w:rsidRPr="000C20EF">
            <w:t>Projektträger Jülich</w:t>
          </w:r>
          <w:proofErr w:type="gramEnd"/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157C93C2" w14:textId="69F636AA" w:rsidR="004559DA" w:rsidRDefault="004559DA" w:rsidP="007C5C0D">
          <w:pPr>
            <w:pStyle w:val="FuzeileSeitenzahl"/>
          </w:pPr>
          <w:r>
            <w:t xml:space="preserve">Seite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AD670D">
            <w:rPr>
              <w:noProof/>
            </w:rPr>
            <w:t>2</w:t>
          </w:r>
          <w:r>
            <w:fldChar w:fldCharType="end"/>
          </w:r>
          <w:r>
            <w:t xml:space="preserve"> von </w:t>
          </w:r>
          <w:r w:rsidR="001E0589">
            <w:rPr>
              <w:noProof/>
            </w:rPr>
            <w:fldChar w:fldCharType="begin"/>
          </w:r>
          <w:r w:rsidR="001E0589">
            <w:rPr>
              <w:noProof/>
            </w:rPr>
            <w:instrText xml:space="preserve"> NUMPAGES </w:instrText>
          </w:r>
          <w:r w:rsidR="001E0589">
            <w:rPr>
              <w:noProof/>
            </w:rPr>
            <w:fldChar w:fldCharType="separate"/>
          </w:r>
          <w:r w:rsidR="00AD670D">
            <w:rPr>
              <w:noProof/>
            </w:rPr>
            <w:t>2</w:t>
          </w:r>
          <w:r w:rsidR="001E0589">
            <w:rPr>
              <w:noProof/>
            </w:rPr>
            <w:fldChar w:fldCharType="end"/>
          </w:r>
        </w:p>
        <w:p w14:paraId="673D40CE" w14:textId="77777777" w:rsidR="004559DA" w:rsidRDefault="004559DA" w:rsidP="004559DA">
          <w:pPr>
            <w:pStyle w:val="Fuzeile"/>
            <w:tabs>
              <w:tab w:val="clear" w:pos="4536"/>
            </w:tabs>
            <w:spacing w:before="80" w:line="200" w:lineRule="exact"/>
            <w:jc w:val="right"/>
            <w:rPr>
              <w:sz w:val="13"/>
            </w:rPr>
          </w:pPr>
        </w:p>
      </w:tc>
    </w:tr>
  </w:tbl>
  <w:p w14:paraId="03FC997B" w14:textId="77777777" w:rsidR="0054491A" w:rsidRPr="004559DA" w:rsidRDefault="00F84104" w:rsidP="002D636C">
    <w:pPr>
      <w:pStyle w:val="00halbeZeile"/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1" layoutInCell="1" allowOverlap="1" wp14:anchorId="1CCAB7A9" wp14:editId="27F4968D">
              <wp:simplePos x="0" y="0"/>
              <wp:positionH relativeFrom="page">
                <wp:posOffset>285750</wp:posOffset>
              </wp:positionH>
              <wp:positionV relativeFrom="page">
                <wp:posOffset>4146550</wp:posOffset>
              </wp:positionV>
              <wp:extent cx="280670" cy="2495550"/>
              <wp:effectExtent l="0" t="0" r="508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670" cy="2495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919502" w14:textId="77777777" w:rsidR="00F84104" w:rsidRPr="003320DF" w:rsidRDefault="00F84104" w:rsidP="00F84104">
                          <w:pPr>
                            <w:pStyle w:val="Copyright"/>
                            <w:rPr>
                              <w:rFonts w:cs="Arial"/>
                            </w:rPr>
                          </w:pPr>
                          <w:r w:rsidRPr="003320DF">
                            <w:rPr>
                              <w:rFonts w:cs="Arial"/>
                            </w:rPr>
                            <w:t xml:space="preserve">© </w:t>
                          </w:r>
                          <w:bookmarkStart w:id="0" w:name="Copyright"/>
                          <w:r w:rsidRPr="003320DF">
                            <w:rPr>
                              <w:rFonts w:cs="Arial"/>
                            </w:rPr>
                            <w:t>202</w:t>
                          </w:r>
                          <w:r w:rsidR="00786E75">
                            <w:rPr>
                              <w:rFonts w:cs="Arial"/>
                            </w:rPr>
                            <w:t xml:space="preserve">1 </w:t>
                          </w:r>
                          <w:r w:rsidRPr="003320DF">
                            <w:rPr>
                              <w:rFonts w:cs="Arial"/>
                            </w:rPr>
                            <w:t>Cornelsen Verlag GmbH, Berlin.</w:t>
                          </w:r>
                          <w:bookmarkEnd w:id="0"/>
                          <w:r w:rsidRPr="003320DF">
                            <w:rPr>
                              <w:rFonts w:cs="Arial"/>
                            </w:rPr>
                            <w:t xml:space="preserve"> Alle Rechte vorbehalten.</w:t>
                          </w:r>
                          <w:r>
                            <w:rPr>
                              <w:rFonts w:cs="Arial"/>
                            </w:rPr>
                            <w:t xml:space="preserve"> </w:t>
                          </w:r>
                          <w:r>
                            <w:t>Nutzung sämtlicher Inhalte nur im Rahmen dieser Vorlage.</w:t>
                          </w:r>
                        </w:p>
                        <w:p w14:paraId="740E2A0A" w14:textId="77777777" w:rsidR="00F84104" w:rsidRDefault="00F84104" w:rsidP="00F84104">
                          <w:pPr>
                            <w:pStyle w:val="Copyrightzentriert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CAB7A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2.5pt;margin-top:326.5pt;width:22.1pt;height:196.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" filled="f" stroked="f">
              <v:textbox style="layout-flow:vertical;mso-layout-flow-alt:bottom-to-top" inset="0,0,0,0">
                <w:txbxContent>
                  <w:p w14:paraId="28919502" w14:textId="77777777" w:rsidR="00F84104" w:rsidRPr="003320DF" w:rsidRDefault="00F84104" w:rsidP="00F84104">
                    <w:pPr>
                      <w:pStyle w:val="Copyright"/>
                      <w:rPr>
                        <w:rFonts w:cs="Arial"/>
                      </w:rPr>
                    </w:pPr>
                    <w:r w:rsidRPr="003320DF">
                      <w:rPr>
                        <w:rFonts w:cs="Arial"/>
                      </w:rPr>
                      <w:t xml:space="preserve">© </w:t>
                    </w:r>
                    <w:bookmarkStart w:id="2" w:name="Copyright"/>
                    <w:r w:rsidRPr="003320DF">
                      <w:rPr>
                        <w:rFonts w:cs="Arial"/>
                      </w:rPr>
                      <w:t>202</w:t>
                    </w:r>
                    <w:r w:rsidR="00786E75">
                      <w:rPr>
                        <w:rFonts w:cs="Arial"/>
                      </w:rPr>
                      <w:t xml:space="preserve">1 </w:t>
                    </w:r>
                    <w:r w:rsidRPr="003320DF">
                      <w:rPr>
                        <w:rFonts w:cs="Arial"/>
                      </w:rPr>
                      <w:t>Cornelsen Verlag GmbH, Berlin.</w:t>
                    </w:r>
                    <w:bookmarkEnd w:id="2"/>
                    <w:r w:rsidRPr="003320DF">
                      <w:rPr>
                        <w:rFonts w:cs="Arial"/>
                      </w:rPr>
                      <w:t xml:space="preserve"> Alle Rechte vorbehalten.</w:t>
                    </w:r>
                    <w:r>
                      <w:rPr>
                        <w:rFonts w:cs="Arial"/>
                      </w:rPr>
                      <w:t xml:space="preserve"> </w:t>
                    </w:r>
                    <w:r>
                      <w:t>Nutzung sämtlicher Inhalte nur im Rahmen dieser Vorlage.</w:t>
                    </w:r>
                  </w:p>
                  <w:p w14:paraId="740E2A0A" w14:textId="77777777" w:rsidR="00F84104" w:rsidRDefault="00F84104" w:rsidP="00F84104">
                    <w:pPr>
                      <w:pStyle w:val="Copyrightzentriert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BD5655"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147F7297" wp14:editId="785BD75B">
              <wp:simplePos x="0" y="0"/>
              <wp:positionH relativeFrom="page">
                <wp:posOffset>288290</wp:posOffset>
              </wp:positionH>
              <wp:positionV relativeFrom="page">
                <wp:posOffset>7005955</wp:posOffset>
              </wp:positionV>
              <wp:extent cx="280670" cy="3239770"/>
              <wp:effectExtent l="0" t="0" r="5080" b="1778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670" cy="3239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6D798A" w14:textId="77777777" w:rsidR="004559DA" w:rsidRDefault="004559DA" w:rsidP="004559DA">
                          <w:pPr>
                            <w:pStyle w:val="Copyrightlinksbndig"/>
                          </w:pPr>
                          <w:r>
                            <w:t>Die Vervielfältigung dieser Seite ist für den eigenen Unterrichtsgebrauch gestattet.</w:t>
                          </w:r>
                        </w:p>
                        <w:p w14:paraId="3DDC9BB2" w14:textId="77777777" w:rsidR="004559DA" w:rsidRDefault="004559DA" w:rsidP="004559DA">
                          <w:pPr>
                            <w:pStyle w:val="Copyrightlinksbndig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7F7297" id="Text Box 2" o:spid="_x0000_s1027" type="#_x0000_t202" style="position:absolute;margin-left:22.7pt;margin-top:551.65pt;width:22.1pt;height:255.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" filled="f" stroked="f">
              <v:textbox style="layout-flow:vertical;mso-layout-flow-alt:bottom-to-top" inset="0,0,0,0">
                <w:txbxContent>
                  <w:p w14:paraId="776D798A" w14:textId="77777777" w:rsidR="004559DA" w:rsidRDefault="004559DA" w:rsidP="004559DA">
                    <w:pPr>
                      <w:pStyle w:val="Copyrightlinksbndig"/>
                    </w:pPr>
                    <w:r>
                      <w:t>Die Vervielfältigung dieser Seite ist für den eigenen Unterrichtsgebrauch gestattet.</w:t>
                    </w:r>
                  </w:p>
                  <w:p w14:paraId="3DDC9BB2" w14:textId="77777777" w:rsidR="004559DA" w:rsidRDefault="004559DA" w:rsidP="004559DA">
                    <w:pPr>
                      <w:pStyle w:val="Copyrightlinksbndig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F25BF9" w14:textId="77777777" w:rsidR="00C50BF9" w:rsidRDefault="00C50BF9">
      <w:r>
        <w:separator/>
      </w:r>
    </w:p>
  </w:footnote>
  <w:footnote w:type="continuationSeparator" w:id="0">
    <w:p w14:paraId="536B8AD0" w14:textId="77777777" w:rsidR="00C50BF9" w:rsidRDefault="00C50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39" w:type="dxa"/>
      <w:tblInd w:w="-10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2360"/>
      <w:gridCol w:w="3236"/>
      <w:gridCol w:w="3543"/>
    </w:tblGrid>
    <w:tr w:rsidR="00B64A1C" w14:paraId="20EB7993" w14:textId="77777777" w:rsidTr="00B64A1C">
      <w:trPr>
        <w:cantSplit/>
        <w:trHeight w:hRule="exact" w:val="454"/>
      </w:trPr>
      <w:tc>
        <w:tcPr>
          <w:tcW w:w="5596" w:type="dxa"/>
          <w:gridSpan w:val="2"/>
          <w:tcBorders>
            <w:bottom w:val="single" w:sz="4" w:space="0" w:color="A6A6A6"/>
          </w:tcBorders>
          <w:tcMar>
            <w:left w:w="57" w:type="dxa"/>
          </w:tcMar>
          <w:vAlign w:val="center"/>
        </w:tcPr>
        <w:p w14:paraId="103024D0" w14:textId="77777777" w:rsidR="00B64A1C" w:rsidRPr="00956E15" w:rsidRDefault="00B64A1C" w:rsidP="001A0560">
          <w:pPr>
            <w:pStyle w:val="Kopfzeile0"/>
          </w:pPr>
          <w:r w:rsidRPr="00956E15">
            <w:t>Name:</w:t>
          </w:r>
        </w:p>
      </w:tc>
      <w:tc>
        <w:tcPr>
          <w:tcW w:w="3543" w:type="dxa"/>
          <w:vMerge w:val="restart"/>
          <w:tcBorders>
            <w:bottom w:val="single" w:sz="4" w:space="0" w:color="A6A6A6"/>
          </w:tcBorders>
          <w:shd w:val="clear" w:color="auto" w:fill="auto"/>
          <w:vAlign w:val="bottom"/>
        </w:tcPr>
        <w:p w14:paraId="2200F5E3" w14:textId="77777777" w:rsidR="00B64A1C" w:rsidRPr="00F65AA0" w:rsidRDefault="00BD5655" w:rsidP="00B64A1C">
          <w:pPr>
            <w:pStyle w:val="KopfzeileLogoSEKII"/>
          </w:pPr>
          <w:r>
            <w:rPr>
              <w:rFonts w:eastAsia="Arial Unicode MS"/>
              <w:noProof/>
              <w:sz w:val="16"/>
            </w:rPr>
            <w:drawing>
              <wp:inline distT="0" distB="0" distL="0" distR="0" wp14:anchorId="40F5A4CD" wp14:editId="2AC02EB5">
                <wp:extent cx="1916430" cy="501015"/>
                <wp:effectExtent l="0" t="0" r="7620" b="0"/>
                <wp:docPr id="1" name="Grafik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6430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9E5D365" w14:textId="77777777" w:rsidR="00B64A1C" w:rsidRPr="00F65AA0" w:rsidRDefault="00B64A1C" w:rsidP="00CF184E">
          <w:pPr>
            <w:autoSpaceDE w:val="0"/>
            <w:autoSpaceDN w:val="0"/>
            <w:adjustRightInd w:val="0"/>
            <w:jc w:val="right"/>
          </w:pPr>
        </w:p>
      </w:tc>
    </w:tr>
    <w:tr w:rsidR="00B64A1C" w14:paraId="44A96A17" w14:textId="77777777" w:rsidTr="00B64A1C">
      <w:trPr>
        <w:cantSplit/>
        <w:trHeight w:hRule="exact" w:val="567"/>
      </w:trPr>
      <w:tc>
        <w:tcPr>
          <w:tcW w:w="2360" w:type="dxa"/>
          <w:tcBorders>
            <w:top w:val="single" w:sz="4" w:space="0" w:color="A6A6A6"/>
            <w:bottom w:val="single" w:sz="4" w:space="0" w:color="A6A6A6"/>
          </w:tcBorders>
          <w:tcMar>
            <w:left w:w="57" w:type="dxa"/>
          </w:tcMar>
          <w:vAlign w:val="center"/>
        </w:tcPr>
        <w:p w14:paraId="04A3B281" w14:textId="77777777" w:rsidR="00B64A1C" w:rsidRPr="00993839" w:rsidRDefault="00B64A1C" w:rsidP="00CF184E">
          <w:pPr>
            <w:pStyle w:val="Kopfzeile0"/>
          </w:pPr>
          <w:r>
            <w:t>Kurs:</w:t>
          </w:r>
        </w:p>
      </w:tc>
      <w:tc>
        <w:tcPr>
          <w:tcW w:w="3236" w:type="dxa"/>
          <w:tcBorders>
            <w:top w:val="single" w:sz="4" w:space="0" w:color="A6A6A6"/>
            <w:bottom w:val="single" w:sz="4" w:space="0" w:color="A6A6A6"/>
          </w:tcBorders>
          <w:vAlign w:val="center"/>
        </w:tcPr>
        <w:p w14:paraId="1703B7E3" w14:textId="77777777" w:rsidR="00B64A1C" w:rsidRPr="00993839" w:rsidRDefault="00B64A1C" w:rsidP="00CF184E">
          <w:pPr>
            <w:pStyle w:val="Kopfzeile0"/>
          </w:pPr>
          <w:r w:rsidRPr="006E0D46">
            <w:t>Datum</w:t>
          </w:r>
          <w:r>
            <w:t>:</w:t>
          </w:r>
        </w:p>
      </w:tc>
      <w:tc>
        <w:tcPr>
          <w:tcW w:w="3543" w:type="dxa"/>
          <w:vMerge/>
          <w:tcBorders>
            <w:bottom w:val="single" w:sz="4" w:space="0" w:color="A6A6A6"/>
          </w:tcBorders>
          <w:shd w:val="clear" w:color="auto" w:fill="auto"/>
          <w:vAlign w:val="center"/>
        </w:tcPr>
        <w:p w14:paraId="04B23BB6" w14:textId="77777777" w:rsidR="00B64A1C" w:rsidRPr="006E0D46" w:rsidRDefault="00B64A1C" w:rsidP="00CF184E">
          <w:pPr>
            <w:autoSpaceDE w:val="0"/>
            <w:autoSpaceDN w:val="0"/>
            <w:adjustRightInd w:val="0"/>
            <w:jc w:val="right"/>
            <w:rPr>
              <w:rFonts w:ascii="Calibri" w:eastAsia="Arial Unicode MS" w:hAnsi="Calibri" w:cs="Calibri"/>
              <w:color w:val="595959"/>
              <w:spacing w:val="19"/>
            </w:rPr>
          </w:pPr>
        </w:p>
      </w:tc>
    </w:tr>
  </w:tbl>
  <w:p w14:paraId="3257DE4E" w14:textId="77777777" w:rsidR="00B64A1C" w:rsidRDefault="00B64A1C" w:rsidP="00B64A1C">
    <w:pPr>
      <w:rPr>
        <w:rFonts w:eastAsia="Arial Unicode MS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0B88C7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82D5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BD2E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45656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37E6D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15234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A48E4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216BF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ECF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D001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F0A489D4"/>
    <w:lvl w:ilvl="0">
      <w:start w:val="1"/>
      <w:numFmt w:val="bullet"/>
      <w:pStyle w:val="08apunkt-liste-normal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</w:abstractNum>
  <w:abstractNum w:abstractNumId="11" w15:restartNumberingAfterBreak="0">
    <w:nsid w:val="054435F4"/>
    <w:multiLevelType w:val="multilevel"/>
    <w:tmpl w:val="04070023"/>
    <w:lvl w:ilvl="0">
      <w:start w:val="1"/>
      <w:numFmt w:val="upperRoman"/>
      <w:pStyle w:val="berschrift1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C960FD9"/>
    <w:multiLevelType w:val="multilevel"/>
    <w:tmpl w:val="7904ED14"/>
    <w:name w:val="a22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bCs/>
        <w:i w:val="0"/>
        <w:sz w:val="20"/>
        <w:szCs w:val="20"/>
      </w:rPr>
    </w:lvl>
    <w:lvl w:ilvl="1">
      <w:start w:val="1"/>
      <w:numFmt w:val="lowerLetter"/>
      <w:lvlRestart w:val="0"/>
      <w:lvlText w:val="%1%2"/>
      <w:lvlJc w:val="left"/>
      <w:pPr>
        <w:tabs>
          <w:tab w:val="num" w:pos="397"/>
        </w:tabs>
        <w:ind w:left="397" w:hanging="397"/>
      </w:pPr>
      <w:rPr>
        <w:rFonts w:ascii="Verdana" w:hAnsi="Verdana"/>
        <w:b/>
        <w:sz w:val="20"/>
        <w:szCs w:val="20"/>
      </w:rPr>
    </w:lvl>
    <w:lvl w:ilvl="2">
      <w:start w:val="1"/>
      <w:numFmt w:val="none"/>
      <w:lvlRestart w:val="0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hint="default"/>
      </w:rPr>
    </w:lvl>
  </w:abstractNum>
  <w:abstractNum w:abstractNumId="13" w15:restartNumberingAfterBreak="0">
    <w:nsid w:val="2C3C3E1A"/>
    <w:multiLevelType w:val="multilevel"/>
    <w:tmpl w:val="0407001D"/>
    <w:name w:val="a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EA95240"/>
    <w:multiLevelType w:val="multilevel"/>
    <w:tmpl w:val="7904ED14"/>
    <w:name w:val="a222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bCs/>
        <w:i w:val="0"/>
        <w:sz w:val="20"/>
        <w:szCs w:val="20"/>
      </w:rPr>
    </w:lvl>
    <w:lvl w:ilvl="1">
      <w:start w:val="1"/>
      <w:numFmt w:val="lowerLetter"/>
      <w:lvlRestart w:val="0"/>
      <w:lvlText w:val="%1%2"/>
      <w:lvlJc w:val="left"/>
      <w:pPr>
        <w:tabs>
          <w:tab w:val="num" w:pos="397"/>
        </w:tabs>
        <w:ind w:left="397" w:hanging="397"/>
      </w:pPr>
      <w:rPr>
        <w:rFonts w:ascii="Verdana" w:hAnsi="Verdana"/>
        <w:b/>
        <w:sz w:val="20"/>
        <w:szCs w:val="20"/>
      </w:rPr>
    </w:lvl>
    <w:lvl w:ilvl="2">
      <w:start w:val="1"/>
      <w:numFmt w:val="none"/>
      <w:lvlRestart w:val="0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hint="default"/>
      </w:rPr>
    </w:lvl>
  </w:abstractNum>
  <w:abstractNum w:abstractNumId="15" w15:restartNumberingAfterBreak="0">
    <w:nsid w:val="37822EE9"/>
    <w:multiLevelType w:val="hybridMultilevel"/>
    <w:tmpl w:val="C152ED60"/>
    <w:lvl w:ilvl="0" w:tplc="7D36DE52">
      <w:start w:val="1"/>
      <w:numFmt w:val="bullet"/>
      <w:pStyle w:val="08bAufzhlungCheckbox"/>
      <w:lvlText w:val=""/>
      <w:lvlJc w:val="left"/>
      <w:pPr>
        <w:ind w:left="1060" w:hanging="360"/>
      </w:pPr>
      <w:rPr>
        <w:rFonts w:ascii="Wingdings 2" w:hAnsi="Wingdings 2" w:hint="default"/>
        <w:b/>
        <w:color w:val="auto"/>
        <w:sz w:val="24"/>
        <w:szCs w:val="36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3A3C4F06"/>
    <w:multiLevelType w:val="multilevel"/>
    <w:tmpl w:val="72EE7C6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sz w:val="20"/>
      </w:rPr>
    </w:lvl>
    <w:lvl w:ilvl="1">
      <w:start w:val="1"/>
      <w:numFmt w:val="lowerLetter"/>
      <w:lvlText w:val="%2"/>
      <w:lvlJc w:val="left"/>
      <w:pPr>
        <w:tabs>
          <w:tab w:val="num" w:pos="587"/>
        </w:tabs>
        <w:ind w:left="397" w:hanging="170"/>
      </w:pPr>
      <w:rPr>
        <w:rFonts w:ascii="Verdana" w:hAnsi="Verdana" w:hint="default"/>
        <w:b/>
        <w:i w:val="0"/>
        <w:sz w:val="20"/>
      </w:rPr>
    </w:lvl>
    <w:lvl w:ilvl="2">
      <w:start w:val="1"/>
      <w:numFmt w:val="lowerLetter"/>
      <w:lvlText w:val="%1%3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FC0997"/>
    <w:multiLevelType w:val="multilevel"/>
    <w:tmpl w:val="7904ED14"/>
    <w:name w:val="a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bCs/>
        <w:i w:val="0"/>
        <w:sz w:val="20"/>
        <w:szCs w:val="20"/>
      </w:rPr>
    </w:lvl>
    <w:lvl w:ilvl="1">
      <w:start w:val="1"/>
      <w:numFmt w:val="lowerLetter"/>
      <w:lvlRestart w:val="0"/>
      <w:lvlText w:val="%1%2"/>
      <w:lvlJc w:val="left"/>
      <w:pPr>
        <w:tabs>
          <w:tab w:val="num" w:pos="397"/>
        </w:tabs>
        <w:ind w:left="397" w:hanging="397"/>
      </w:pPr>
      <w:rPr>
        <w:rFonts w:ascii="Verdana" w:hAnsi="Verdana"/>
        <w:b/>
        <w:sz w:val="20"/>
        <w:szCs w:val="20"/>
      </w:rPr>
    </w:lvl>
    <w:lvl w:ilvl="2">
      <w:start w:val="1"/>
      <w:numFmt w:val="none"/>
      <w:lvlRestart w:val="0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hint="default"/>
      </w:rPr>
    </w:lvl>
  </w:abstractNum>
  <w:abstractNum w:abstractNumId="18" w15:restartNumberingAfterBreak="0">
    <w:nsid w:val="657203B3"/>
    <w:multiLevelType w:val="multilevel"/>
    <w:tmpl w:val="D7A218E6"/>
    <w:name w:val="a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i w:val="0"/>
        <w:sz w:val="20"/>
        <w:szCs w:val="20"/>
      </w:rPr>
    </w:lvl>
    <w:lvl w:ilvl="1">
      <w:start w:val="1"/>
      <w:numFmt w:val="lowerLetter"/>
      <w:lvlRestart w:val="0"/>
      <w:lvlText w:val="%1%2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20"/>
        <w:szCs w:val="20"/>
      </w:rPr>
    </w:lvl>
    <w:lvl w:ilvl="2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1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it-IT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7B9"/>
    <w:rsid w:val="00000A0B"/>
    <w:rsid w:val="00001FCA"/>
    <w:rsid w:val="00005DE0"/>
    <w:rsid w:val="000101F5"/>
    <w:rsid w:val="00017720"/>
    <w:rsid w:val="0002185B"/>
    <w:rsid w:val="00024E43"/>
    <w:rsid w:val="00026356"/>
    <w:rsid w:val="00026CFE"/>
    <w:rsid w:val="000270C8"/>
    <w:rsid w:val="00033247"/>
    <w:rsid w:val="000435A9"/>
    <w:rsid w:val="000441A6"/>
    <w:rsid w:val="00047C3B"/>
    <w:rsid w:val="000502D7"/>
    <w:rsid w:val="00051E59"/>
    <w:rsid w:val="000536DD"/>
    <w:rsid w:val="00066424"/>
    <w:rsid w:val="00066918"/>
    <w:rsid w:val="00066F39"/>
    <w:rsid w:val="00066FBD"/>
    <w:rsid w:val="0007099E"/>
    <w:rsid w:val="00074DB0"/>
    <w:rsid w:val="0007794B"/>
    <w:rsid w:val="00082019"/>
    <w:rsid w:val="00084C7A"/>
    <w:rsid w:val="0008500E"/>
    <w:rsid w:val="000873DE"/>
    <w:rsid w:val="000929E3"/>
    <w:rsid w:val="00092B50"/>
    <w:rsid w:val="00094E95"/>
    <w:rsid w:val="00094F64"/>
    <w:rsid w:val="000A1712"/>
    <w:rsid w:val="000A6C9C"/>
    <w:rsid w:val="000A7A70"/>
    <w:rsid w:val="000B0A46"/>
    <w:rsid w:val="000B162F"/>
    <w:rsid w:val="000B2AC7"/>
    <w:rsid w:val="000B3DFF"/>
    <w:rsid w:val="000B61D1"/>
    <w:rsid w:val="000C157D"/>
    <w:rsid w:val="000C20EF"/>
    <w:rsid w:val="000C2ACC"/>
    <w:rsid w:val="000C4EDA"/>
    <w:rsid w:val="000C5DA3"/>
    <w:rsid w:val="000C73F1"/>
    <w:rsid w:val="000D4FC9"/>
    <w:rsid w:val="000D58ED"/>
    <w:rsid w:val="000D6504"/>
    <w:rsid w:val="000E00B4"/>
    <w:rsid w:val="000F067F"/>
    <w:rsid w:val="000F2F43"/>
    <w:rsid w:val="001011A2"/>
    <w:rsid w:val="00101907"/>
    <w:rsid w:val="00105616"/>
    <w:rsid w:val="00110D13"/>
    <w:rsid w:val="001128FB"/>
    <w:rsid w:val="001146AC"/>
    <w:rsid w:val="00124DF5"/>
    <w:rsid w:val="001253A1"/>
    <w:rsid w:val="00126027"/>
    <w:rsid w:val="00126229"/>
    <w:rsid w:val="0013518F"/>
    <w:rsid w:val="00136417"/>
    <w:rsid w:val="00143F1F"/>
    <w:rsid w:val="00145A51"/>
    <w:rsid w:val="00145B53"/>
    <w:rsid w:val="0014733F"/>
    <w:rsid w:val="00152E2D"/>
    <w:rsid w:val="00156CBC"/>
    <w:rsid w:val="0015724A"/>
    <w:rsid w:val="00162BB8"/>
    <w:rsid w:val="00170119"/>
    <w:rsid w:val="00172C0C"/>
    <w:rsid w:val="00172C9B"/>
    <w:rsid w:val="0017332A"/>
    <w:rsid w:val="00177FEF"/>
    <w:rsid w:val="00182311"/>
    <w:rsid w:val="00187CA6"/>
    <w:rsid w:val="00191FCF"/>
    <w:rsid w:val="00192E99"/>
    <w:rsid w:val="00192F3F"/>
    <w:rsid w:val="00192F85"/>
    <w:rsid w:val="001944D8"/>
    <w:rsid w:val="00194E11"/>
    <w:rsid w:val="00195D2F"/>
    <w:rsid w:val="001A0560"/>
    <w:rsid w:val="001A2C69"/>
    <w:rsid w:val="001A348A"/>
    <w:rsid w:val="001A41B8"/>
    <w:rsid w:val="001A5214"/>
    <w:rsid w:val="001A6942"/>
    <w:rsid w:val="001B64E0"/>
    <w:rsid w:val="001B6C4A"/>
    <w:rsid w:val="001B700F"/>
    <w:rsid w:val="001C2268"/>
    <w:rsid w:val="001C29EA"/>
    <w:rsid w:val="001C58D1"/>
    <w:rsid w:val="001C74A2"/>
    <w:rsid w:val="001C7B23"/>
    <w:rsid w:val="001D085C"/>
    <w:rsid w:val="001D34EC"/>
    <w:rsid w:val="001D7550"/>
    <w:rsid w:val="001E0589"/>
    <w:rsid w:val="001F1CAB"/>
    <w:rsid w:val="00213623"/>
    <w:rsid w:val="002137B1"/>
    <w:rsid w:val="00214857"/>
    <w:rsid w:val="00214D25"/>
    <w:rsid w:val="00220425"/>
    <w:rsid w:val="00222419"/>
    <w:rsid w:val="002229BF"/>
    <w:rsid w:val="002234C7"/>
    <w:rsid w:val="00223A89"/>
    <w:rsid w:val="0022600F"/>
    <w:rsid w:val="002307A3"/>
    <w:rsid w:val="00231A13"/>
    <w:rsid w:val="00232B9D"/>
    <w:rsid w:val="00235996"/>
    <w:rsid w:val="002362AF"/>
    <w:rsid w:val="00237B60"/>
    <w:rsid w:val="00240701"/>
    <w:rsid w:val="00241A98"/>
    <w:rsid w:val="00242B21"/>
    <w:rsid w:val="00244B6B"/>
    <w:rsid w:val="00254972"/>
    <w:rsid w:val="00254CF6"/>
    <w:rsid w:val="00256BEF"/>
    <w:rsid w:val="002605C9"/>
    <w:rsid w:val="0026641F"/>
    <w:rsid w:val="0026795C"/>
    <w:rsid w:val="00270A9A"/>
    <w:rsid w:val="0027218E"/>
    <w:rsid w:val="0027289F"/>
    <w:rsid w:val="002753F3"/>
    <w:rsid w:val="0027598D"/>
    <w:rsid w:val="00276FA4"/>
    <w:rsid w:val="00281108"/>
    <w:rsid w:val="00285717"/>
    <w:rsid w:val="00292794"/>
    <w:rsid w:val="002929D8"/>
    <w:rsid w:val="00294344"/>
    <w:rsid w:val="00295404"/>
    <w:rsid w:val="00297061"/>
    <w:rsid w:val="002A1E4C"/>
    <w:rsid w:val="002A3AA4"/>
    <w:rsid w:val="002A7F74"/>
    <w:rsid w:val="002B24D3"/>
    <w:rsid w:val="002D1507"/>
    <w:rsid w:val="002D1AF4"/>
    <w:rsid w:val="002D33B5"/>
    <w:rsid w:val="002D636C"/>
    <w:rsid w:val="002D7E00"/>
    <w:rsid w:val="002E0AA8"/>
    <w:rsid w:val="002E0ABD"/>
    <w:rsid w:val="002E3061"/>
    <w:rsid w:val="002E3D1F"/>
    <w:rsid w:val="002E4E82"/>
    <w:rsid w:val="002E69B3"/>
    <w:rsid w:val="002F162D"/>
    <w:rsid w:val="002F203C"/>
    <w:rsid w:val="002F5B2C"/>
    <w:rsid w:val="003000F3"/>
    <w:rsid w:val="0030023D"/>
    <w:rsid w:val="00303AA8"/>
    <w:rsid w:val="00305189"/>
    <w:rsid w:val="00307789"/>
    <w:rsid w:val="00310123"/>
    <w:rsid w:val="00313853"/>
    <w:rsid w:val="003222E9"/>
    <w:rsid w:val="00322D8B"/>
    <w:rsid w:val="00323365"/>
    <w:rsid w:val="0032485D"/>
    <w:rsid w:val="0033075D"/>
    <w:rsid w:val="00331C5A"/>
    <w:rsid w:val="003430B0"/>
    <w:rsid w:val="0034356F"/>
    <w:rsid w:val="00344AF9"/>
    <w:rsid w:val="00344DFA"/>
    <w:rsid w:val="0034785A"/>
    <w:rsid w:val="00350220"/>
    <w:rsid w:val="003533BE"/>
    <w:rsid w:val="0035408B"/>
    <w:rsid w:val="0035610A"/>
    <w:rsid w:val="00361947"/>
    <w:rsid w:val="003640F5"/>
    <w:rsid w:val="00364D28"/>
    <w:rsid w:val="00367D75"/>
    <w:rsid w:val="003710B1"/>
    <w:rsid w:val="00371A07"/>
    <w:rsid w:val="003779F1"/>
    <w:rsid w:val="003816AB"/>
    <w:rsid w:val="003817CA"/>
    <w:rsid w:val="00382D96"/>
    <w:rsid w:val="00383A5B"/>
    <w:rsid w:val="00385707"/>
    <w:rsid w:val="00387C36"/>
    <w:rsid w:val="003903CB"/>
    <w:rsid w:val="003918BC"/>
    <w:rsid w:val="003A04FB"/>
    <w:rsid w:val="003A380F"/>
    <w:rsid w:val="003A47DC"/>
    <w:rsid w:val="003A7DAA"/>
    <w:rsid w:val="003B0C29"/>
    <w:rsid w:val="003B1A40"/>
    <w:rsid w:val="003B2543"/>
    <w:rsid w:val="003B4A0A"/>
    <w:rsid w:val="003B716E"/>
    <w:rsid w:val="003C209E"/>
    <w:rsid w:val="003C3310"/>
    <w:rsid w:val="003C6B59"/>
    <w:rsid w:val="003D0A5A"/>
    <w:rsid w:val="003D14B1"/>
    <w:rsid w:val="003D7745"/>
    <w:rsid w:val="003D77D1"/>
    <w:rsid w:val="003E0C9F"/>
    <w:rsid w:val="003E28CC"/>
    <w:rsid w:val="003E2CE4"/>
    <w:rsid w:val="003F7009"/>
    <w:rsid w:val="003F72BF"/>
    <w:rsid w:val="004003B0"/>
    <w:rsid w:val="0040067E"/>
    <w:rsid w:val="00401544"/>
    <w:rsid w:val="004026EE"/>
    <w:rsid w:val="004036DE"/>
    <w:rsid w:val="00405648"/>
    <w:rsid w:val="00405ED7"/>
    <w:rsid w:val="00406E29"/>
    <w:rsid w:val="0041621E"/>
    <w:rsid w:val="004226B9"/>
    <w:rsid w:val="004230B4"/>
    <w:rsid w:val="004251DF"/>
    <w:rsid w:val="00426C0E"/>
    <w:rsid w:val="00426E79"/>
    <w:rsid w:val="00433682"/>
    <w:rsid w:val="00435A43"/>
    <w:rsid w:val="0044057F"/>
    <w:rsid w:val="00444DAC"/>
    <w:rsid w:val="0044620F"/>
    <w:rsid w:val="004505DE"/>
    <w:rsid w:val="00452390"/>
    <w:rsid w:val="0045292B"/>
    <w:rsid w:val="00454309"/>
    <w:rsid w:val="004559DA"/>
    <w:rsid w:val="004565AC"/>
    <w:rsid w:val="004576BC"/>
    <w:rsid w:val="00460590"/>
    <w:rsid w:val="00464A0E"/>
    <w:rsid w:val="00466A33"/>
    <w:rsid w:val="00467FDE"/>
    <w:rsid w:val="004726E8"/>
    <w:rsid w:val="0047797E"/>
    <w:rsid w:val="00477D46"/>
    <w:rsid w:val="00481551"/>
    <w:rsid w:val="004823C6"/>
    <w:rsid w:val="00482FD2"/>
    <w:rsid w:val="00483775"/>
    <w:rsid w:val="0048394D"/>
    <w:rsid w:val="00483EBC"/>
    <w:rsid w:val="00486E48"/>
    <w:rsid w:val="00496607"/>
    <w:rsid w:val="004A192E"/>
    <w:rsid w:val="004A1CA2"/>
    <w:rsid w:val="004A6231"/>
    <w:rsid w:val="004A75DD"/>
    <w:rsid w:val="004B1030"/>
    <w:rsid w:val="004B16EA"/>
    <w:rsid w:val="004B2FC6"/>
    <w:rsid w:val="004B5B1E"/>
    <w:rsid w:val="004C0B74"/>
    <w:rsid w:val="004C3FA8"/>
    <w:rsid w:val="004D067E"/>
    <w:rsid w:val="004D1115"/>
    <w:rsid w:val="004D1426"/>
    <w:rsid w:val="004D7F99"/>
    <w:rsid w:val="004E00B2"/>
    <w:rsid w:val="004E1224"/>
    <w:rsid w:val="004E13C6"/>
    <w:rsid w:val="004E21CC"/>
    <w:rsid w:val="004E6AF8"/>
    <w:rsid w:val="004F2042"/>
    <w:rsid w:val="00501473"/>
    <w:rsid w:val="0050239C"/>
    <w:rsid w:val="00505C02"/>
    <w:rsid w:val="0050730C"/>
    <w:rsid w:val="005079B4"/>
    <w:rsid w:val="00512DA1"/>
    <w:rsid w:val="00514694"/>
    <w:rsid w:val="00516F1A"/>
    <w:rsid w:val="00524F20"/>
    <w:rsid w:val="005255FB"/>
    <w:rsid w:val="00527092"/>
    <w:rsid w:val="00531AEC"/>
    <w:rsid w:val="00532B29"/>
    <w:rsid w:val="00534EA6"/>
    <w:rsid w:val="0054122F"/>
    <w:rsid w:val="00541C90"/>
    <w:rsid w:val="00543DCB"/>
    <w:rsid w:val="0054491A"/>
    <w:rsid w:val="00554C5A"/>
    <w:rsid w:val="00555511"/>
    <w:rsid w:val="00561DD6"/>
    <w:rsid w:val="00573825"/>
    <w:rsid w:val="00573A49"/>
    <w:rsid w:val="0058068B"/>
    <w:rsid w:val="00582BCB"/>
    <w:rsid w:val="0058592C"/>
    <w:rsid w:val="005918A7"/>
    <w:rsid w:val="005920BB"/>
    <w:rsid w:val="005926B3"/>
    <w:rsid w:val="00594AF2"/>
    <w:rsid w:val="00596BC6"/>
    <w:rsid w:val="00597BEB"/>
    <w:rsid w:val="005A176A"/>
    <w:rsid w:val="005A275F"/>
    <w:rsid w:val="005A4E05"/>
    <w:rsid w:val="005A501A"/>
    <w:rsid w:val="005B3007"/>
    <w:rsid w:val="005B6F05"/>
    <w:rsid w:val="005C0B4C"/>
    <w:rsid w:val="005C0C2F"/>
    <w:rsid w:val="005C5FD7"/>
    <w:rsid w:val="005C6F64"/>
    <w:rsid w:val="005C71AE"/>
    <w:rsid w:val="005D07ED"/>
    <w:rsid w:val="005D6A7F"/>
    <w:rsid w:val="005E3616"/>
    <w:rsid w:val="005F0253"/>
    <w:rsid w:val="005F1666"/>
    <w:rsid w:val="005F1C5D"/>
    <w:rsid w:val="005F2E20"/>
    <w:rsid w:val="005F468C"/>
    <w:rsid w:val="005F5800"/>
    <w:rsid w:val="005F73FE"/>
    <w:rsid w:val="00600746"/>
    <w:rsid w:val="00601614"/>
    <w:rsid w:val="006029F1"/>
    <w:rsid w:val="00605DBE"/>
    <w:rsid w:val="00607047"/>
    <w:rsid w:val="0061077B"/>
    <w:rsid w:val="0061202D"/>
    <w:rsid w:val="006128CC"/>
    <w:rsid w:val="006229C5"/>
    <w:rsid w:val="00622B59"/>
    <w:rsid w:val="00630196"/>
    <w:rsid w:val="00630D1A"/>
    <w:rsid w:val="00634C17"/>
    <w:rsid w:val="00636F57"/>
    <w:rsid w:val="00637D7C"/>
    <w:rsid w:val="006431CD"/>
    <w:rsid w:val="00643EB5"/>
    <w:rsid w:val="006478E2"/>
    <w:rsid w:val="00650BA9"/>
    <w:rsid w:val="00653612"/>
    <w:rsid w:val="00661167"/>
    <w:rsid w:val="006614D0"/>
    <w:rsid w:val="00662284"/>
    <w:rsid w:val="00663789"/>
    <w:rsid w:val="0066379B"/>
    <w:rsid w:val="00663D8B"/>
    <w:rsid w:val="006729B5"/>
    <w:rsid w:val="00674ACA"/>
    <w:rsid w:val="006763DC"/>
    <w:rsid w:val="00676EAF"/>
    <w:rsid w:val="006779A6"/>
    <w:rsid w:val="00677DD8"/>
    <w:rsid w:val="006852C9"/>
    <w:rsid w:val="00685D95"/>
    <w:rsid w:val="00687027"/>
    <w:rsid w:val="006923CD"/>
    <w:rsid w:val="006A0FC7"/>
    <w:rsid w:val="006A1361"/>
    <w:rsid w:val="006A137D"/>
    <w:rsid w:val="006A7FD5"/>
    <w:rsid w:val="006B3681"/>
    <w:rsid w:val="006B3F0C"/>
    <w:rsid w:val="006B494F"/>
    <w:rsid w:val="006B6432"/>
    <w:rsid w:val="006B7086"/>
    <w:rsid w:val="006C1028"/>
    <w:rsid w:val="006C21F7"/>
    <w:rsid w:val="006C4751"/>
    <w:rsid w:val="006D0DD2"/>
    <w:rsid w:val="006E0D46"/>
    <w:rsid w:val="006E34F8"/>
    <w:rsid w:val="006E5942"/>
    <w:rsid w:val="006E6C23"/>
    <w:rsid w:val="006F0200"/>
    <w:rsid w:val="006F0574"/>
    <w:rsid w:val="006F1BB7"/>
    <w:rsid w:val="006F7382"/>
    <w:rsid w:val="007026F1"/>
    <w:rsid w:val="00703EEB"/>
    <w:rsid w:val="00705923"/>
    <w:rsid w:val="00706A3E"/>
    <w:rsid w:val="00707AB4"/>
    <w:rsid w:val="00712DBB"/>
    <w:rsid w:val="0071424D"/>
    <w:rsid w:val="0071428E"/>
    <w:rsid w:val="00717D5B"/>
    <w:rsid w:val="00720A6F"/>
    <w:rsid w:val="00722C10"/>
    <w:rsid w:val="00727FA4"/>
    <w:rsid w:val="00730092"/>
    <w:rsid w:val="00731944"/>
    <w:rsid w:val="00734DDB"/>
    <w:rsid w:val="00736C8A"/>
    <w:rsid w:val="00740E93"/>
    <w:rsid w:val="00741882"/>
    <w:rsid w:val="007432D9"/>
    <w:rsid w:val="00744E6E"/>
    <w:rsid w:val="00750D35"/>
    <w:rsid w:val="0075686E"/>
    <w:rsid w:val="00757436"/>
    <w:rsid w:val="007625FE"/>
    <w:rsid w:val="007629CD"/>
    <w:rsid w:val="00765B0E"/>
    <w:rsid w:val="007670D1"/>
    <w:rsid w:val="00767784"/>
    <w:rsid w:val="00767B78"/>
    <w:rsid w:val="00770EA6"/>
    <w:rsid w:val="00775E3C"/>
    <w:rsid w:val="0078191B"/>
    <w:rsid w:val="00782AD1"/>
    <w:rsid w:val="00785DBF"/>
    <w:rsid w:val="00786CF9"/>
    <w:rsid w:val="00786E75"/>
    <w:rsid w:val="007877CF"/>
    <w:rsid w:val="00790442"/>
    <w:rsid w:val="00794C93"/>
    <w:rsid w:val="0079574A"/>
    <w:rsid w:val="007A062A"/>
    <w:rsid w:val="007A0A5E"/>
    <w:rsid w:val="007A0B17"/>
    <w:rsid w:val="007A0FC5"/>
    <w:rsid w:val="007A6754"/>
    <w:rsid w:val="007A79D3"/>
    <w:rsid w:val="007B0155"/>
    <w:rsid w:val="007B048F"/>
    <w:rsid w:val="007B1203"/>
    <w:rsid w:val="007B24CE"/>
    <w:rsid w:val="007B2E75"/>
    <w:rsid w:val="007B4729"/>
    <w:rsid w:val="007B6470"/>
    <w:rsid w:val="007C0A17"/>
    <w:rsid w:val="007C0E53"/>
    <w:rsid w:val="007C1536"/>
    <w:rsid w:val="007C5C0D"/>
    <w:rsid w:val="007C69CD"/>
    <w:rsid w:val="007D6732"/>
    <w:rsid w:val="007D6B71"/>
    <w:rsid w:val="007E2317"/>
    <w:rsid w:val="007E29B1"/>
    <w:rsid w:val="007E7B5D"/>
    <w:rsid w:val="007F308E"/>
    <w:rsid w:val="007F3C96"/>
    <w:rsid w:val="007F3F67"/>
    <w:rsid w:val="007F419E"/>
    <w:rsid w:val="007F5029"/>
    <w:rsid w:val="00805A97"/>
    <w:rsid w:val="0080625A"/>
    <w:rsid w:val="0081000D"/>
    <w:rsid w:val="00812DDA"/>
    <w:rsid w:val="00817393"/>
    <w:rsid w:val="00820138"/>
    <w:rsid w:val="00820DE4"/>
    <w:rsid w:val="00820F27"/>
    <w:rsid w:val="0082131F"/>
    <w:rsid w:val="008226E2"/>
    <w:rsid w:val="008243DA"/>
    <w:rsid w:val="00824C0F"/>
    <w:rsid w:val="0083122D"/>
    <w:rsid w:val="00832604"/>
    <w:rsid w:val="00832C84"/>
    <w:rsid w:val="00833889"/>
    <w:rsid w:val="008379FA"/>
    <w:rsid w:val="0084396E"/>
    <w:rsid w:val="00843A08"/>
    <w:rsid w:val="00844043"/>
    <w:rsid w:val="00851340"/>
    <w:rsid w:val="00853029"/>
    <w:rsid w:val="00853464"/>
    <w:rsid w:val="008540D5"/>
    <w:rsid w:val="008552D0"/>
    <w:rsid w:val="00856E9B"/>
    <w:rsid w:val="00861918"/>
    <w:rsid w:val="00861F47"/>
    <w:rsid w:val="00862570"/>
    <w:rsid w:val="0086319F"/>
    <w:rsid w:val="00863F98"/>
    <w:rsid w:val="00866083"/>
    <w:rsid w:val="00867D44"/>
    <w:rsid w:val="00873030"/>
    <w:rsid w:val="008738C9"/>
    <w:rsid w:val="00873B37"/>
    <w:rsid w:val="00874DA2"/>
    <w:rsid w:val="00874F1B"/>
    <w:rsid w:val="0088249E"/>
    <w:rsid w:val="00891932"/>
    <w:rsid w:val="00892328"/>
    <w:rsid w:val="00892963"/>
    <w:rsid w:val="008944DD"/>
    <w:rsid w:val="00894E07"/>
    <w:rsid w:val="00894E93"/>
    <w:rsid w:val="0089766B"/>
    <w:rsid w:val="008A2333"/>
    <w:rsid w:val="008A3A11"/>
    <w:rsid w:val="008A5878"/>
    <w:rsid w:val="008B0E47"/>
    <w:rsid w:val="008C1168"/>
    <w:rsid w:val="008C151B"/>
    <w:rsid w:val="008C29DF"/>
    <w:rsid w:val="008C60E4"/>
    <w:rsid w:val="008C68D1"/>
    <w:rsid w:val="008D16FF"/>
    <w:rsid w:val="008D339B"/>
    <w:rsid w:val="008D4461"/>
    <w:rsid w:val="008D4C57"/>
    <w:rsid w:val="008D53FA"/>
    <w:rsid w:val="008E0BDA"/>
    <w:rsid w:val="008E0F4F"/>
    <w:rsid w:val="008E42D5"/>
    <w:rsid w:val="008F0717"/>
    <w:rsid w:val="008F0B5B"/>
    <w:rsid w:val="008F2EBA"/>
    <w:rsid w:val="008F44A5"/>
    <w:rsid w:val="00902998"/>
    <w:rsid w:val="00907412"/>
    <w:rsid w:val="00907B5D"/>
    <w:rsid w:val="00914388"/>
    <w:rsid w:val="009173A4"/>
    <w:rsid w:val="00917810"/>
    <w:rsid w:val="009257AE"/>
    <w:rsid w:val="00926B21"/>
    <w:rsid w:val="009303FA"/>
    <w:rsid w:val="00930F89"/>
    <w:rsid w:val="00930FDE"/>
    <w:rsid w:val="0093114F"/>
    <w:rsid w:val="00931E9C"/>
    <w:rsid w:val="00935E47"/>
    <w:rsid w:val="00937E96"/>
    <w:rsid w:val="00942EC1"/>
    <w:rsid w:val="009436AF"/>
    <w:rsid w:val="00945075"/>
    <w:rsid w:val="00945B82"/>
    <w:rsid w:val="00947C7F"/>
    <w:rsid w:val="00952533"/>
    <w:rsid w:val="00952BA8"/>
    <w:rsid w:val="00953CA9"/>
    <w:rsid w:val="009543C6"/>
    <w:rsid w:val="00954B1C"/>
    <w:rsid w:val="0095517F"/>
    <w:rsid w:val="00956E15"/>
    <w:rsid w:val="00956FF9"/>
    <w:rsid w:val="00957BC7"/>
    <w:rsid w:val="0096237E"/>
    <w:rsid w:val="009635BA"/>
    <w:rsid w:val="0096436C"/>
    <w:rsid w:val="00966C51"/>
    <w:rsid w:val="00967B85"/>
    <w:rsid w:val="009705A7"/>
    <w:rsid w:val="00970CC1"/>
    <w:rsid w:val="00974932"/>
    <w:rsid w:val="00977478"/>
    <w:rsid w:val="00984F52"/>
    <w:rsid w:val="0098635F"/>
    <w:rsid w:val="0098783D"/>
    <w:rsid w:val="00992248"/>
    <w:rsid w:val="00994A49"/>
    <w:rsid w:val="00994BD1"/>
    <w:rsid w:val="009A0C92"/>
    <w:rsid w:val="009A0E15"/>
    <w:rsid w:val="009A1009"/>
    <w:rsid w:val="009A640E"/>
    <w:rsid w:val="009A686B"/>
    <w:rsid w:val="009B0232"/>
    <w:rsid w:val="009B257E"/>
    <w:rsid w:val="009B3A54"/>
    <w:rsid w:val="009B54A5"/>
    <w:rsid w:val="009B5B44"/>
    <w:rsid w:val="009B7027"/>
    <w:rsid w:val="009C0097"/>
    <w:rsid w:val="009C0A6C"/>
    <w:rsid w:val="009C30B6"/>
    <w:rsid w:val="009C3AB7"/>
    <w:rsid w:val="009C761A"/>
    <w:rsid w:val="009C7661"/>
    <w:rsid w:val="009C7A78"/>
    <w:rsid w:val="009D0F14"/>
    <w:rsid w:val="009D21DF"/>
    <w:rsid w:val="009D37AB"/>
    <w:rsid w:val="009D4E31"/>
    <w:rsid w:val="009D6F58"/>
    <w:rsid w:val="009E1703"/>
    <w:rsid w:val="009E2D96"/>
    <w:rsid w:val="009E3DC9"/>
    <w:rsid w:val="009E5C6A"/>
    <w:rsid w:val="009E67ED"/>
    <w:rsid w:val="009E6BF6"/>
    <w:rsid w:val="009E79E0"/>
    <w:rsid w:val="009F2524"/>
    <w:rsid w:val="009F2A98"/>
    <w:rsid w:val="009F3C16"/>
    <w:rsid w:val="009F5115"/>
    <w:rsid w:val="009F5473"/>
    <w:rsid w:val="009F74EC"/>
    <w:rsid w:val="00A060C2"/>
    <w:rsid w:val="00A15493"/>
    <w:rsid w:val="00A15578"/>
    <w:rsid w:val="00A17AF8"/>
    <w:rsid w:val="00A22BCC"/>
    <w:rsid w:val="00A34F9D"/>
    <w:rsid w:val="00A361AA"/>
    <w:rsid w:val="00A43BAC"/>
    <w:rsid w:val="00A462F9"/>
    <w:rsid w:val="00A50160"/>
    <w:rsid w:val="00A51E69"/>
    <w:rsid w:val="00A5612A"/>
    <w:rsid w:val="00A56668"/>
    <w:rsid w:val="00A56A67"/>
    <w:rsid w:val="00A61661"/>
    <w:rsid w:val="00A6360C"/>
    <w:rsid w:val="00A67750"/>
    <w:rsid w:val="00A70887"/>
    <w:rsid w:val="00A72FDB"/>
    <w:rsid w:val="00A735B3"/>
    <w:rsid w:val="00A73D5E"/>
    <w:rsid w:val="00A7656C"/>
    <w:rsid w:val="00A76BDC"/>
    <w:rsid w:val="00A81241"/>
    <w:rsid w:val="00A8323E"/>
    <w:rsid w:val="00A8434B"/>
    <w:rsid w:val="00A848C7"/>
    <w:rsid w:val="00A8667B"/>
    <w:rsid w:val="00A914D9"/>
    <w:rsid w:val="00A9228E"/>
    <w:rsid w:val="00A934D7"/>
    <w:rsid w:val="00A9428B"/>
    <w:rsid w:val="00AA00DF"/>
    <w:rsid w:val="00AA08A8"/>
    <w:rsid w:val="00AA4536"/>
    <w:rsid w:val="00AA48CC"/>
    <w:rsid w:val="00AA7E47"/>
    <w:rsid w:val="00AB2CA1"/>
    <w:rsid w:val="00AB2DA8"/>
    <w:rsid w:val="00AB4449"/>
    <w:rsid w:val="00AB71EA"/>
    <w:rsid w:val="00AC30CD"/>
    <w:rsid w:val="00AC5F45"/>
    <w:rsid w:val="00AD1613"/>
    <w:rsid w:val="00AD5F2E"/>
    <w:rsid w:val="00AD670D"/>
    <w:rsid w:val="00AE0D0F"/>
    <w:rsid w:val="00AE1974"/>
    <w:rsid w:val="00AE22C3"/>
    <w:rsid w:val="00AE5682"/>
    <w:rsid w:val="00AE746E"/>
    <w:rsid w:val="00AE7FB0"/>
    <w:rsid w:val="00AF0940"/>
    <w:rsid w:val="00AF101B"/>
    <w:rsid w:val="00AF2C4E"/>
    <w:rsid w:val="00AF34DC"/>
    <w:rsid w:val="00AF663D"/>
    <w:rsid w:val="00B00785"/>
    <w:rsid w:val="00B026AB"/>
    <w:rsid w:val="00B049A2"/>
    <w:rsid w:val="00B13700"/>
    <w:rsid w:val="00B15C51"/>
    <w:rsid w:val="00B20411"/>
    <w:rsid w:val="00B2336E"/>
    <w:rsid w:val="00B259D3"/>
    <w:rsid w:val="00B333F2"/>
    <w:rsid w:val="00B33C6D"/>
    <w:rsid w:val="00B366EA"/>
    <w:rsid w:val="00B400F5"/>
    <w:rsid w:val="00B40EEA"/>
    <w:rsid w:val="00B44FA3"/>
    <w:rsid w:val="00B460AE"/>
    <w:rsid w:val="00B5449B"/>
    <w:rsid w:val="00B55EB6"/>
    <w:rsid w:val="00B55F4D"/>
    <w:rsid w:val="00B57A8C"/>
    <w:rsid w:val="00B61DA7"/>
    <w:rsid w:val="00B64A1C"/>
    <w:rsid w:val="00B64BF3"/>
    <w:rsid w:val="00B6692F"/>
    <w:rsid w:val="00B70544"/>
    <w:rsid w:val="00B70644"/>
    <w:rsid w:val="00B72305"/>
    <w:rsid w:val="00B72982"/>
    <w:rsid w:val="00B73431"/>
    <w:rsid w:val="00B756AC"/>
    <w:rsid w:val="00B758D5"/>
    <w:rsid w:val="00B765A5"/>
    <w:rsid w:val="00B76C87"/>
    <w:rsid w:val="00B77304"/>
    <w:rsid w:val="00B84B0C"/>
    <w:rsid w:val="00B86DCC"/>
    <w:rsid w:val="00B91093"/>
    <w:rsid w:val="00B91123"/>
    <w:rsid w:val="00B93737"/>
    <w:rsid w:val="00B93D13"/>
    <w:rsid w:val="00BA3052"/>
    <w:rsid w:val="00BA3793"/>
    <w:rsid w:val="00BA5545"/>
    <w:rsid w:val="00BB402E"/>
    <w:rsid w:val="00BB503F"/>
    <w:rsid w:val="00BB6B14"/>
    <w:rsid w:val="00BC14C9"/>
    <w:rsid w:val="00BC54A3"/>
    <w:rsid w:val="00BD5655"/>
    <w:rsid w:val="00BD6A82"/>
    <w:rsid w:val="00BE19CB"/>
    <w:rsid w:val="00BE2443"/>
    <w:rsid w:val="00BE3035"/>
    <w:rsid w:val="00BE33BF"/>
    <w:rsid w:val="00BE4F16"/>
    <w:rsid w:val="00BF454B"/>
    <w:rsid w:val="00C005A2"/>
    <w:rsid w:val="00C01664"/>
    <w:rsid w:val="00C01F36"/>
    <w:rsid w:val="00C0597C"/>
    <w:rsid w:val="00C070C9"/>
    <w:rsid w:val="00C07C23"/>
    <w:rsid w:val="00C109F7"/>
    <w:rsid w:val="00C143D5"/>
    <w:rsid w:val="00C162F9"/>
    <w:rsid w:val="00C2011E"/>
    <w:rsid w:val="00C209FB"/>
    <w:rsid w:val="00C21AAF"/>
    <w:rsid w:val="00C251D8"/>
    <w:rsid w:val="00C31AEA"/>
    <w:rsid w:val="00C31D68"/>
    <w:rsid w:val="00C32073"/>
    <w:rsid w:val="00C32AAB"/>
    <w:rsid w:val="00C42FDD"/>
    <w:rsid w:val="00C50BF9"/>
    <w:rsid w:val="00C52797"/>
    <w:rsid w:val="00C629AA"/>
    <w:rsid w:val="00C63174"/>
    <w:rsid w:val="00C63770"/>
    <w:rsid w:val="00C73562"/>
    <w:rsid w:val="00C74F42"/>
    <w:rsid w:val="00C74F50"/>
    <w:rsid w:val="00C81251"/>
    <w:rsid w:val="00C8346F"/>
    <w:rsid w:val="00C83DB8"/>
    <w:rsid w:val="00C85E13"/>
    <w:rsid w:val="00C8618B"/>
    <w:rsid w:val="00C960DF"/>
    <w:rsid w:val="00C96BEF"/>
    <w:rsid w:val="00C97398"/>
    <w:rsid w:val="00CA1750"/>
    <w:rsid w:val="00CA1F5A"/>
    <w:rsid w:val="00CA41BE"/>
    <w:rsid w:val="00CA63F2"/>
    <w:rsid w:val="00CB137C"/>
    <w:rsid w:val="00CB2297"/>
    <w:rsid w:val="00CB3232"/>
    <w:rsid w:val="00CB62DE"/>
    <w:rsid w:val="00CB73F3"/>
    <w:rsid w:val="00CB777F"/>
    <w:rsid w:val="00CC1D36"/>
    <w:rsid w:val="00CC2961"/>
    <w:rsid w:val="00CC556A"/>
    <w:rsid w:val="00CD155C"/>
    <w:rsid w:val="00CE1FD7"/>
    <w:rsid w:val="00CE2D52"/>
    <w:rsid w:val="00CE4B78"/>
    <w:rsid w:val="00CF0FA7"/>
    <w:rsid w:val="00CF3CE0"/>
    <w:rsid w:val="00CF5AD1"/>
    <w:rsid w:val="00CF6726"/>
    <w:rsid w:val="00CF680D"/>
    <w:rsid w:val="00CF7195"/>
    <w:rsid w:val="00CF7875"/>
    <w:rsid w:val="00D00B3A"/>
    <w:rsid w:val="00D07402"/>
    <w:rsid w:val="00D10FD7"/>
    <w:rsid w:val="00D12E77"/>
    <w:rsid w:val="00D1341B"/>
    <w:rsid w:val="00D141FE"/>
    <w:rsid w:val="00D1442C"/>
    <w:rsid w:val="00D16540"/>
    <w:rsid w:val="00D25D22"/>
    <w:rsid w:val="00D26812"/>
    <w:rsid w:val="00D27371"/>
    <w:rsid w:val="00D27593"/>
    <w:rsid w:val="00D276FA"/>
    <w:rsid w:val="00D358C6"/>
    <w:rsid w:val="00D36958"/>
    <w:rsid w:val="00D375B8"/>
    <w:rsid w:val="00D43EC7"/>
    <w:rsid w:val="00D45327"/>
    <w:rsid w:val="00D45874"/>
    <w:rsid w:val="00D462CF"/>
    <w:rsid w:val="00D47FA2"/>
    <w:rsid w:val="00D50308"/>
    <w:rsid w:val="00D503D4"/>
    <w:rsid w:val="00D534E3"/>
    <w:rsid w:val="00D53ECA"/>
    <w:rsid w:val="00D562D1"/>
    <w:rsid w:val="00D602F8"/>
    <w:rsid w:val="00D60ED2"/>
    <w:rsid w:val="00D611D8"/>
    <w:rsid w:val="00D62511"/>
    <w:rsid w:val="00D628AD"/>
    <w:rsid w:val="00D64441"/>
    <w:rsid w:val="00D6454C"/>
    <w:rsid w:val="00D67B1B"/>
    <w:rsid w:val="00D75017"/>
    <w:rsid w:val="00D7727D"/>
    <w:rsid w:val="00D83331"/>
    <w:rsid w:val="00D837F6"/>
    <w:rsid w:val="00D90AA8"/>
    <w:rsid w:val="00D92914"/>
    <w:rsid w:val="00D95A8F"/>
    <w:rsid w:val="00D97445"/>
    <w:rsid w:val="00DA1135"/>
    <w:rsid w:val="00DA58A4"/>
    <w:rsid w:val="00DA650C"/>
    <w:rsid w:val="00DA686C"/>
    <w:rsid w:val="00DB0818"/>
    <w:rsid w:val="00DB18C9"/>
    <w:rsid w:val="00DB2008"/>
    <w:rsid w:val="00DB5CE5"/>
    <w:rsid w:val="00DC04A4"/>
    <w:rsid w:val="00DC3BBF"/>
    <w:rsid w:val="00DC68E4"/>
    <w:rsid w:val="00DC7C0E"/>
    <w:rsid w:val="00DD26EF"/>
    <w:rsid w:val="00DD658E"/>
    <w:rsid w:val="00DE0505"/>
    <w:rsid w:val="00DE1123"/>
    <w:rsid w:val="00DE2DF8"/>
    <w:rsid w:val="00DE303B"/>
    <w:rsid w:val="00DE67A9"/>
    <w:rsid w:val="00DF1D96"/>
    <w:rsid w:val="00DF39FE"/>
    <w:rsid w:val="00DF59D0"/>
    <w:rsid w:val="00DF7DAC"/>
    <w:rsid w:val="00E001A1"/>
    <w:rsid w:val="00E053A8"/>
    <w:rsid w:val="00E075E5"/>
    <w:rsid w:val="00E13C3E"/>
    <w:rsid w:val="00E22876"/>
    <w:rsid w:val="00E3457D"/>
    <w:rsid w:val="00E361E2"/>
    <w:rsid w:val="00E403E5"/>
    <w:rsid w:val="00E43C94"/>
    <w:rsid w:val="00E45C4F"/>
    <w:rsid w:val="00E51C5C"/>
    <w:rsid w:val="00E51ED1"/>
    <w:rsid w:val="00E559DA"/>
    <w:rsid w:val="00E642B8"/>
    <w:rsid w:val="00E64EFC"/>
    <w:rsid w:val="00E6511F"/>
    <w:rsid w:val="00E6639C"/>
    <w:rsid w:val="00E6651F"/>
    <w:rsid w:val="00E66A8F"/>
    <w:rsid w:val="00E671AE"/>
    <w:rsid w:val="00E713A3"/>
    <w:rsid w:val="00E71D59"/>
    <w:rsid w:val="00E751F2"/>
    <w:rsid w:val="00E77A8A"/>
    <w:rsid w:val="00E826A4"/>
    <w:rsid w:val="00E844C6"/>
    <w:rsid w:val="00E85D5E"/>
    <w:rsid w:val="00E90F16"/>
    <w:rsid w:val="00E9667A"/>
    <w:rsid w:val="00EA4693"/>
    <w:rsid w:val="00EA4CEF"/>
    <w:rsid w:val="00EB02BC"/>
    <w:rsid w:val="00EB550D"/>
    <w:rsid w:val="00EC51CF"/>
    <w:rsid w:val="00EC5DFA"/>
    <w:rsid w:val="00EC6C31"/>
    <w:rsid w:val="00ED2228"/>
    <w:rsid w:val="00ED73F6"/>
    <w:rsid w:val="00EE057A"/>
    <w:rsid w:val="00EE175D"/>
    <w:rsid w:val="00EE196E"/>
    <w:rsid w:val="00EE1C9E"/>
    <w:rsid w:val="00EE42ED"/>
    <w:rsid w:val="00EE5B49"/>
    <w:rsid w:val="00EF01A9"/>
    <w:rsid w:val="00EF1700"/>
    <w:rsid w:val="00EF5626"/>
    <w:rsid w:val="00EF75DA"/>
    <w:rsid w:val="00EF78EC"/>
    <w:rsid w:val="00F0122A"/>
    <w:rsid w:val="00F017B9"/>
    <w:rsid w:val="00F01D18"/>
    <w:rsid w:val="00F0346E"/>
    <w:rsid w:val="00F04319"/>
    <w:rsid w:val="00F063C0"/>
    <w:rsid w:val="00F06F71"/>
    <w:rsid w:val="00F154A7"/>
    <w:rsid w:val="00F240AA"/>
    <w:rsid w:val="00F27F08"/>
    <w:rsid w:val="00F3389D"/>
    <w:rsid w:val="00F3420E"/>
    <w:rsid w:val="00F347C9"/>
    <w:rsid w:val="00F35B16"/>
    <w:rsid w:val="00F35D04"/>
    <w:rsid w:val="00F35E1E"/>
    <w:rsid w:val="00F4056E"/>
    <w:rsid w:val="00F41BF4"/>
    <w:rsid w:val="00F4246B"/>
    <w:rsid w:val="00F51563"/>
    <w:rsid w:val="00F64563"/>
    <w:rsid w:val="00F65833"/>
    <w:rsid w:val="00F65AA0"/>
    <w:rsid w:val="00F65AB3"/>
    <w:rsid w:val="00F709BC"/>
    <w:rsid w:val="00F74CCE"/>
    <w:rsid w:val="00F75C18"/>
    <w:rsid w:val="00F77B2F"/>
    <w:rsid w:val="00F82527"/>
    <w:rsid w:val="00F84104"/>
    <w:rsid w:val="00F84239"/>
    <w:rsid w:val="00F84590"/>
    <w:rsid w:val="00F8526C"/>
    <w:rsid w:val="00F91A66"/>
    <w:rsid w:val="00F93891"/>
    <w:rsid w:val="00F94B6E"/>
    <w:rsid w:val="00F96D13"/>
    <w:rsid w:val="00FA3A83"/>
    <w:rsid w:val="00FA4E22"/>
    <w:rsid w:val="00FA739B"/>
    <w:rsid w:val="00FB465E"/>
    <w:rsid w:val="00FB5C35"/>
    <w:rsid w:val="00FB6DF3"/>
    <w:rsid w:val="00FD207D"/>
    <w:rsid w:val="00FD3B1F"/>
    <w:rsid w:val="00FD59F8"/>
    <w:rsid w:val="00FD5AE7"/>
    <w:rsid w:val="00FD5F1A"/>
    <w:rsid w:val="00FE188B"/>
    <w:rsid w:val="00FE2864"/>
    <w:rsid w:val="00FE3EEA"/>
    <w:rsid w:val="00FE6B2B"/>
    <w:rsid w:val="00FE7A5B"/>
    <w:rsid w:val="00FF0458"/>
    <w:rsid w:val="00FF2778"/>
    <w:rsid w:val="00FF28E4"/>
    <w:rsid w:val="00FF466F"/>
    <w:rsid w:val="00FF4E4D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;"/>
  <w14:docId w14:val="503AC4B5"/>
  <w15:docId w15:val="{B64A08A4-9718-4F80-B8B0-75EAA56F2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Batang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A0E15"/>
    <w:rPr>
      <w:rFonts w:eastAsia="Times New Roman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2"/>
      </w:numPr>
      <w:suppressLineNumbers/>
      <w:spacing w:before="240" w:after="120"/>
      <w:ind w:right="170"/>
      <w:outlineLvl w:val="0"/>
    </w:pPr>
    <w:rPr>
      <w:rFonts w:ascii="Arial" w:hAnsi="Arial" w:cs="Arial"/>
      <w:b/>
      <w:bCs/>
      <w:kern w:val="28"/>
      <w:sz w:val="22"/>
      <w:szCs w:val="2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"/>
      </w:numPr>
      <w:suppressLineNumbers/>
      <w:spacing w:before="240" w:after="120"/>
      <w:ind w:right="170"/>
      <w:outlineLvl w:val="1"/>
    </w:pPr>
    <w:rPr>
      <w:b/>
      <w:bCs/>
      <w:sz w:val="22"/>
      <w:szCs w:val="22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2"/>
      </w:numPr>
      <w:suppressLineNumbers/>
      <w:spacing w:before="240" w:after="120"/>
      <w:ind w:right="170"/>
      <w:outlineLvl w:val="2"/>
    </w:pPr>
    <w:rPr>
      <w:rFonts w:ascii="Arial" w:hAnsi="Arial" w:cs="Arial"/>
      <w:sz w:val="22"/>
      <w:szCs w:val="2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763DC"/>
    <w:pPr>
      <w:tabs>
        <w:tab w:val="center" w:pos="4536"/>
        <w:tab w:val="right" w:pos="9072"/>
      </w:tabs>
    </w:pPr>
  </w:style>
  <w:style w:type="paragraph" w:customStyle="1" w:styleId="FuzeileSeitenzahl">
    <w:name w:val="*Fußzeile: Seitenzahl"/>
    <w:basedOn w:val="04aFlietext"/>
    <w:rsid w:val="007C5C0D"/>
    <w:pPr>
      <w:autoSpaceDE w:val="0"/>
      <w:autoSpaceDN w:val="0"/>
      <w:adjustRightInd w:val="0"/>
      <w:spacing w:line="200" w:lineRule="exact"/>
      <w:ind w:right="57"/>
      <w:jc w:val="right"/>
    </w:pPr>
    <w:rPr>
      <w:rFonts w:eastAsia="Arial Unicode MS"/>
      <w:sz w:val="14"/>
      <w:szCs w:val="20"/>
    </w:rPr>
  </w:style>
  <w:style w:type="paragraph" w:customStyle="1" w:styleId="04aFlietext">
    <w:name w:val="*04a Fließtext"/>
    <w:basedOn w:val="Standard"/>
    <w:uiPriority w:val="99"/>
    <w:rsid w:val="00D27371"/>
    <w:pPr>
      <w:spacing w:line="240" w:lineRule="atLeast"/>
    </w:pPr>
    <w:rPr>
      <w:rFonts w:ascii="Arial" w:hAnsi="Arial"/>
      <w:sz w:val="18"/>
    </w:rPr>
  </w:style>
  <w:style w:type="paragraph" w:styleId="Fuzeile">
    <w:name w:val="footer"/>
    <w:aliases w:val="*Fußzeile"/>
    <w:basedOn w:val="Standard"/>
    <w:link w:val="FuzeileZchn"/>
    <w:rsid w:val="00BA5545"/>
    <w:pPr>
      <w:tabs>
        <w:tab w:val="center" w:pos="4536"/>
        <w:tab w:val="right" w:pos="9072"/>
      </w:tabs>
    </w:pPr>
    <w:rPr>
      <w:rFonts w:ascii="Arial" w:hAnsi="Arial"/>
      <w:sz w:val="16"/>
    </w:rPr>
  </w:style>
  <w:style w:type="paragraph" w:customStyle="1" w:styleId="00halbeZeile">
    <w:name w:val="*00 halbe Zeile"/>
    <w:basedOn w:val="04aFlietext"/>
    <w:qFormat/>
    <w:rsid w:val="002D636C"/>
    <w:pPr>
      <w:spacing w:line="120" w:lineRule="exact"/>
    </w:pPr>
  </w:style>
  <w:style w:type="paragraph" w:customStyle="1" w:styleId="Legende-kursiv">
    <w:name w:val="*Legende-kursiv"/>
    <w:basedOn w:val="04aFlietext"/>
    <w:next w:val="04aFlietext"/>
    <w:rsid w:val="00231A13"/>
    <w:pPr>
      <w:suppressLineNumbers/>
      <w:spacing w:before="120" w:line="200" w:lineRule="exact"/>
      <w:ind w:left="170" w:right="170"/>
    </w:pPr>
    <w:rPr>
      <w:i/>
      <w:iCs/>
      <w:szCs w:val="18"/>
    </w:rPr>
  </w:style>
  <w:style w:type="paragraph" w:customStyle="1" w:styleId="08bAufzhlungCheckbox">
    <w:name w:val="*08b Aufzählung Checkbox"/>
    <w:basedOn w:val="08apunkt-liste-normal"/>
    <w:uiPriority w:val="99"/>
    <w:qFormat/>
    <w:rsid w:val="006A7FD5"/>
    <w:pPr>
      <w:numPr>
        <w:numId w:val="15"/>
      </w:numPr>
      <w:tabs>
        <w:tab w:val="left" w:pos="680"/>
      </w:tabs>
      <w:ind w:left="680" w:hanging="340"/>
    </w:pPr>
  </w:style>
  <w:style w:type="paragraph" w:customStyle="1" w:styleId="07Schreibzeile">
    <w:name w:val="*07 Schreibzeile"/>
    <w:basedOn w:val="06aLsungstext"/>
    <w:next w:val="04aFlietext"/>
    <w:rsid w:val="00D27371"/>
    <w:pPr>
      <w:tabs>
        <w:tab w:val="left" w:pos="9072"/>
      </w:tabs>
      <w:ind w:left="340"/>
    </w:pPr>
    <w:rPr>
      <w:rFonts w:eastAsia="Arial Unicode MS"/>
      <w:u w:val="single"/>
    </w:rPr>
  </w:style>
  <w:style w:type="paragraph" w:customStyle="1" w:styleId="KopfzeileLogoSEKII">
    <w:name w:val="*Kopfzeile: Logo SEK II"/>
    <w:basedOn w:val="04aFlietext"/>
    <w:next w:val="04aFlietext"/>
    <w:rsid w:val="00B64A1C"/>
    <w:pPr>
      <w:autoSpaceDE w:val="0"/>
      <w:autoSpaceDN w:val="0"/>
      <w:adjustRightInd w:val="0"/>
      <w:spacing w:line="360" w:lineRule="atLeast"/>
      <w:jc w:val="right"/>
    </w:pPr>
    <w:rPr>
      <w:rFonts w:ascii="Verdana" w:hAnsi="Verdana"/>
      <w:color w:val="808080"/>
      <w:sz w:val="32"/>
      <w:szCs w:val="30"/>
    </w:rPr>
  </w:style>
  <w:style w:type="paragraph" w:customStyle="1" w:styleId="05Aufgabe">
    <w:name w:val="*05 Aufgabe"/>
    <w:basedOn w:val="04aFlietext"/>
    <w:next w:val="04aFlietext"/>
    <w:uiPriority w:val="99"/>
    <w:rsid w:val="002D636C"/>
    <w:pPr>
      <w:tabs>
        <w:tab w:val="left" w:pos="340"/>
      </w:tabs>
      <w:ind w:left="340" w:hanging="340"/>
    </w:pPr>
    <w:rPr>
      <w:color w:val="000000"/>
      <w:szCs w:val="20"/>
    </w:rPr>
  </w:style>
  <w:style w:type="paragraph" w:customStyle="1" w:styleId="001ptZeile">
    <w:name w:val="*00 1 pt Zeile"/>
    <w:basedOn w:val="011"/>
    <w:qFormat/>
    <w:rsid w:val="006478E2"/>
    <w:pPr>
      <w:spacing w:after="0" w:line="20" w:lineRule="exact"/>
    </w:pPr>
  </w:style>
  <w:style w:type="paragraph" w:customStyle="1" w:styleId="08apunkt-liste-normal">
    <w:name w:val="*08a punkt-liste-normal"/>
    <w:basedOn w:val="04aFlietext"/>
    <w:next w:val="04aFlietext"/>
    <w:rsid w:val="002362AF"/>
    <w:pPr>
      <w:numPr>
        <w:numId w:val="1"/>
      </w:numPr>
      <w:suppressLineNumbers/>
      <w:tabs>
        <w:tab w:val="clear" w:pos="700"/>
        <w:tab w:val="left" w:pos="680"/>
      </w:tabs>
      <w:spacing w:before="60"/>
      <w:ind w:left="680" w:hanging="340"/>
      <w:contextualSpacing/>
    </w:pPr>
    <w:rPr>
      <w:szCs w:val="20"/>
    </w:rPr>
  </w:style>
  <w:style w:type="paragraph" w:customStyle="1" w:styleId="06aLsungstext">
    <w:name w:val="*06a Lösungstext"/>
    <w:next w:val="04aFlietext"/>
    <w:rsid w:val="00D27371"/>
    <w:pPr>
      <w:spacing w:line="420" w:lineRule="exact"/>
    </w:pPr>
    <w:rPr>
      <w:rFonts w:ascii="Comic Sans MS" w:eastAsia="Times New Roman" w:hAnsi="Comic Sans MS"/>
      <w:b/>
      <w:szCs w:val="24"/>
    </w:rPr>
  </w:style>
  <w:style w:type="paragraph" w:customStyle="1" w:styleId="06bLsungstextTabelle">
    <w:name w:val="*06b Lösungstext_Tabelle"/>
    <w:basedOn w:val="04aFlietext"/>
    <w:next w:val="04aFlietext"/>
    <w:rsid w:val="00152E2D"/>
    <w:pPr>
      <w:spacing w:before="70" w:after="70"/>
    </w:pPr>
    <w:rPr>
      <w:rFonts w:ascii="Comic Sans MS" w:hAnsi="Comic Sans MS"/>
      <w:b/>
    </w:rPr>
  </w:style>
  <w:style w:type="paragraph" w:customStyle="1" w:styleId="022">
    <w:name w:val="*02 Ü2"/>
    <w:next w:val="04aFlietext"/>
    <w:uiPriority w:val="99"/>
    <w:rsid w:val="00D27371"/>
    <w:pPr>
      <w:spacing w:before="240" w:after="120" w:line="280" w:lineRule="exact"/>
    </w:pPr>
    <w:rPr>
      <w:rFonts w:ascii="Arial" w:eastAsia="Times New Roman" w:hAnsi="Arial"/>
      <w:b/>
      <w:color w:val="808080"/>
      <w:sz w:val="22"/>
    </w:rPr>
  </w:style>
  <w:style w:type="paragraph" w:customStyle="1" w:styleId="011">
    <w:name w:val="*01 Ü1"/>
    <w:next w:val="04aFlietext"/>
    <w:rsid w:val="00B20411"/>
    <w:pPr>
      <w:spacing w:after="240"/>
    </w:pPr>
    <w:rPr>
      <w:rFonts w:ascii="Arial" w:eastAsia="Times New Roman" w:hAnsi="Arial"/>
      <w:b/>
      <w:sz w:val="26"/>
      <w:szCs w:val="22"/>
    </w:rPr>
  </w:style>
  <w:style w:type="paragraph" w:customStyle="1" w:styleId="06cLsungstextTabellemittig">
    <w:name w:val="*06c Lösungstext_Tabelle_mittig"/>
    <w:basedOn w:val="04aFlietext"/>
    <w:next w:val="04aFlietext"/>
    <w:rsid w:val="00152E2D"/>
    <w:pPr>
      <w:spacing w:before="70" w:after="70"/>
      <w:jc w:val="center"/>
    </w:pPr>
    <w:rPr>
      <w:rFonts w:ascii="Comic Sans MS" w:hAnsi="Comic Sans MS"/>
      <w:b/>
    </w:rPr>
  </w:style>
  <w:style w:type="paragraph" w:customStyle="1" w:styleId="033">
    <w:name w:val="*03 Ü3"/>
    <w:next w:val="04aFlietext"/>
    <w:rsid w:val="00D27371"/>
    <w:pPr>
      <w:spacing w:before="120" w:after="80" w:line="260" w:lineRule="exact"/>
      <w:contextualSpacing/>
    </w:pPr>
    <w:rPr>
      <w:rFonts w:ascii="Arial" w:eastAsia="Times New Roman" w:hAnsi="Arial"/>
      <w:i/>
      <w:sz w:val="19"/>
      <w:szCs w:val="24"/>
    </w:rPr>
  </w:style>
  <w:style w:type="paragraph" w:customStyle="1" w:styleId="Bildmaterial">
    <w:name w:val="*Bildmaterial"/>
    <w:basedOn w:val="04aFlietext"/>
    <w:rsid w:val="00162BB8"/>
    <w:pPr>
      <w:spacing w:line="280" w:lineRule="atLeast"/>
      <w:jc w:val="center"/>
    </w:pPr>
  </w:style>
  <w:style w:type="paragraph" w:customStyle="1" w:styleId="05aFliesstext">
    <w:name w:val="*05a Fliesstext"/>
    <w:basedOn w:val="Standard"/>
    <w:link w:val="05aFliesstextZchn"/>
    <w:rsid w:val="00AE746E"/>
    <w:pPr>
      <w:tabs>
        <w:tab w:val="left" w:pos="227"/>
      </w:tabs>
      <w:spacing w:line="230" w:lineRule="atLeast"/>
      <w:jc w:val="both"/>
    </w:pPr>
    <w:rPr>
      <w:rFonts w:ascii="Arial" w:hAnsi="Arial"/>
      <w:sz w:val="18"/>
    </w:rPr>
  </w:style>
  <w:style w:type="paragraph" w:customStyle="1" w:styleId="FuzeileBild">
    <w:name w:val="*Fußzeile: Bild"/>
    <w:basedOn w:val="04aFlietext"/>
    <w:next w:val="04aFlietext"/>
    <w:rsid w:val="007C5C0D"/>
    <w:pPr>
      <w:autoSpaceDE w:val="0"/>
      <w:autoSpaceDN w:val="0"/>
      <w:adjustRightInd w:val="0"/>
      <w:spacing w:line="200" w:lineRule="exact"/>
    </w:pPr>
    <w:rPr>
      <w:rFonts w:eastAsia="Arial Unicode MS"/>
      <w:sz w:val="14"/>
    </w:rPr>
  </w:style>
  <w:style w:type="paragraph" w:customStyle="1" w:styleId="04bFlietextbeiLsungen">
    <w:name w:val="*04b Fließtext bei Lösungen"/>
    <w:basedOn w:val="04aFlietext"/>
    <w:next w:val="04aFlietext"/>
    <w:rsid w:val="00FF4E4D"/>
    <w:pPr>
      <w:tabs>
        <w:tab w:val="left" w:pos="34"/>
      </w:tabs>
      <w:spacing w:line="420" w:lineRule="exact"/>
    </w:pPr>
  </w:style>
  <w:style w:type="paragraph" w:customStyle="1" w:styleId="04cFliesstextinTabellen">
    <w:name w:val="*04c Fliesstext_in_Tabellen"/>
    <w:basedOn w:val="04aFlietext"/>
    <w:next w:val="04aFlietext"/>
    <w:rsid w:val="00C74F50"/>
    <w:pPr>
      <w:spacing w:before="40" w:after="40" w:line="190" w:lineRule="exact"/>
      <w:jc w:val="center"/>
    </w:pPr>
    <w:rPr>
      <w:sz w:val="16"/>
    </w:rPr>
  </w:style>
  <w:style w:type="paragraph" w:customStyle="1" w:styleId="Leerzeile">
    <w:name w:val="*Leerzeile"/>
    <w:basedOn w:val="04aFlietext"/>
    <w:next w:val="04aFlietext"/>
    <w:qFormat/>
    <w:rsid w:val="00F04319"/>
    <w:pPr>
      <w:spacing w:line="420" w:lineRule="exact"/>
    </w:pPr>
  </w:style>
  <w:style w:type="character" w:customStyle="1" w:styleId="FuzeileZchn">
    <w:name w:val="Fußzeile Zchn"/>
    <w:aliases w:val="*Fußzeile Zchn"/>
    <w:link w:val="Fuzeile"/>
    <w:rsid w:val="00BA5545"/>
    <w:rPr>
      <w:rFonts w:ascii="Arial" w:eastAsia="Times New Roman" w:hAnsi="Arial"/>
      <w:sz w:val="16"/>
      <w:szCs w:val="24"/>
    </w:rPr>
  </w:style>
  <w:style w:type="paragraph" w:customStyle="1" w:styleId="Copyrightzentriert">
    <w:name w:val="*Copyright zentriert"/>
    <w:qFormat/>
    <w:rsid w:val="004559DA"/>
    <w:pPr>
      <w:spacing w:line="180" w:lineRule="exact"/>
      <w:jc w:val="center"/>
    </w:pPr>
    <w:rPr>
      <w:rFonts w:ascii="Arial" w:eastAsia="Times New Roman" w:hAnsi="Arial"/>
      <w:color w:val="333333"/>
      <w:sz w:val="13"/>
      <w:szCs w:val="16"/>
    </w:rPr>
  </w:style>
  <w:style w:type="paragraph" w:customStyle="1" w:styleId="Copyrightlinksbndig">
    <w:name w:val="*Copyright linksbündig"/>
    <w:qFormat/>
    <w:rsid w:val="004559DA"/>
    <w:pPr>
      <w:spacing w:line="180" w:lineRule="exact"/>
    </w:pPr>
    <w:rPr>
      <w:rFonts w:ascii="Arial" w:eastAsia="Times New Roman" w:hAnsi="Arial"/>
      <w:color w:val="333333"/>
      <w:sz w:val="13"/>
      <w:szCs w:val="16"/>
    </w:rPr>
  </w:style>
  <w:style w:type="paragraph" w:customStyle="1" w:styleId="FuzeileAutorangabe">
    <w:name w:val="*Fußzeile: Autorangabe"/>
    <w:qFormat/>
    <w:rsid w:val="007C5C0D"/>
    <w:pPr>
      <w:spacing w:line="200" w:lineRule="exact"/>
    </w:pPr>
    <w:rPr>
      <w:rFonts w:ascii="Arial" w:eastAsia="Arial Unicode MS" w:hAnsi="Arial" w:cs="Arial"/>
      <w:bCs/>
      <w:sz w:val="14"/>
      <w:szCs w:val="16"/>
    </w:rPr>
  </w:style>
  <w:style w:type="paragraph" w:styleId="Sprechblasentext">
    <w:name w:val="Balloon Text"/>
    <w:basedOn w:val="Standard"/>
    <w:link w:val="SprechblasentextZchn"/>
    <w:rsid w:val="00483EB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83EBC"/>
    <w:rPr>
      <w:rFonts w:ascii="Tahoma" w:eastAsia="Times New Roman" w:hAnsi="Tahoma" w:cs="Tahoma"/>
      <w:sz w:val="16"/>
      <w:szCs w:val="16"/>
    </w:rPr>
  </w:style>
  <w:style w:type="paragraph" w:customStyle="1" w:styleId="Kopfzeile0">
    <w:name w:val="*Kopfzeile"/>
    <w:rsid w:val="00B64A1C"/>
    <w:pPr>
      <w:tabs>
        <w:tab w:val="center" w:pos="4536"/>
        <w:tab w:val="right" w:pos="9072"/>
      </w:tabs>
      <w:spacing w:before="6"/>
      <w:ind w:left="57"/>
    </w:pPr>
    <w:rPr>
      <w:rFonts w:ascii="Calibri" w:eastAsia="Arial Unicode MS" w:hAnsi="Calibri" w:cs="Calibri"/>
      <w:color w:val="595959"/>
      <w:sz w:val="24"/>
    </w:rPr>
  </w:style>
  <w:style w:type="character" w:customStyle="1" w:styleId="05aFliesstextZchn">
    <w:name w:val="*05a Fliesstext Zchn"/>
    <w:link w:val="05aFliesstext"/>
    <w:rsid w:val="00AE746E"/>
    <w:rPr>
      <w:rFonts w:ascii="Arial" w:eastAsia="Times New Roman" w:hAnsi="Arial"/>
      <w:sz w:val="18"/>
      <w:szCs w:val="24"/>
    </w:rPr>
  </w:style>
  <w:style w:type="paragraph" w:customStyle="1" w:styleId="06Tabellenkopf">
    <w:name w:val="*06 Tabellenkopf"/>
    <w:basedOn w:val="022"/>
    <w:qFormat/>
    <w:rsid w:val="00AE746E"/>
    <w:pPr>
      <w:tabs>
        <w:tab w:val="left" w:pos="227"/>
      </w:tabs>
      <w:spacing w:before="40" w:after="40" w:line="190" w:lineRule="exact"/>
    </w:pPr>
    <w:rPr>
      <w:color w:val="auto"/>
      <w:sz w:val="16"/>
    </w:rPr>
  </w:style>
  <w:style w:type="character" w:customStyle="1" w:styleId="1pfeilzurck">
    <w:name w:val="1_pfeil_zurück"/>
    <w:rsid w:val="00AE746E"/>
    <w:rPr>
      <w:spacing w:val="-180"/>
      <w:position w:val="-3"/>
    </w:rPr>
  </w:style>
  <w:style w:type="character" w:customStyle="1" w:styleId="1pfeilhin">
    <w:name w:val="1_pfeil_hin"/>
    <w:rsid w:val="00AE746E"/>
    <w:rPr>
      <w:position w:val="5"/>
    </w:rPr>
  </w:style>
  <w:style w:type="paragraph" w:customStyle="1" w:styleId="09Windings68shiftd">
    <w:name w:val="*09 Windings 68: shift + d"/>
    <w:basedOn w:val="Standard"/>
    <w:qFormat/>
    <w:rsid w:val="00AE746E"/>
    <w:pPr>
      <w:tabs>
        <w:tab w:val="left" w:pos="227"/>
      </w:tabs>
    </w:pPr>
    <w:rPr>
      <w:rFonts w:ascii="Wingdings" w:hAnsi="Wingdings"/>
      <w:sz w:val="22"/>
    </w:rPr>
  </w:style>
  <w:style w:type="table" w:styleId="Tabellenraster">
    <w:name w:val="Table Grid"/>
    <w:basedOn w:val="NormaleTabelle"/>
    <w:uiPriority w:val="99"/>
    <w:rsid w:val="00D92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B494F"/>
    <w:rPr>
      <w:color w:val="808080"/>
    </w:rPr>
  </w:style>
  <w:style w:type="paragraph" w:customStyle="1" w:styleId="Copyright">
    <w:name w:val="*Copyright"/>
    <w:rsid w:val="00F84104"/>
    <w:pPr>
      <w:tabs>
        <w:tab w:val="left" w:pos="1560"/>
      </w:tabs>
      <w:spacing w:line="180" w:lineRule="exact"/>
      <w:jc w:val="center"/>
    </w:pPr>
    <w:rPr>
      <w:rFonts w:ascii="Arial" w:eastAsia="Times New Roman" w:hAnsi="Arial"/>
      <w:color w:val="808080"/>
      <w:sz w:val="13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sid w:val="00084C7A"/>
    <w:rPr>
      <w:rFonts w:ascii="Arial" w:eastAsia="Times New Roman" w:hAnsi="Arial" w:cs="Arial"/>
      <w:sz w:val="22"/>
      <w:szCs w:val="22"/>
      <w:u w:val="single"/>
    </w:rPr>
  </w:style>
  <w:style w:type="paragraph" w:customStyle="1" w:styleId="Default">
    <w:name w:val="Default"/>
    <w:rsid w:val="00B366E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35610A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35610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5610A"/>
    <w:rPr>
      <w:rFonts w:eastAsia="Times New Roman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35610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35610A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3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doNotRelyOnCSS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A2BA038907FB4CB66DC6B7C7F60A7E" ma:contentTypeVersion="10" ma:contentTypeDescription="Ein neues Dokument erstellen." ma:contentTypeScope="" ma:versionID="936c0c80913cc0d681e9b4ea8e087504">
  <xsd:schema xmlns:xsd="http://www.w3.org/2001/XMLSchema" xmlns:xs="http://www.w3.org/2001/XMLSchema" xmlns:p="http://schemas.microsoft.com/office/2006/metadata/properties" xmlns:ns3="b7f820d0-5c36-4f1f-b22f-0810676d0503" xmlns:ns4="4bb9658e-152b-49e2-be4a-f9d2afaec841" targetNamespace="http://schemas.microsoft.com/office/2006/metadata/properties" ma:root="true" ma:fieldsID="b4d9fc06cd9f7c232ecdfd1718c9d63c" ns3:_="" ns4:_="">
    <xsd:import namespace="b7f820d0-5c36-4f1f-b22f-0810676d0503"/>
    <xsd:import namespace="4bb9658e-152b-49e2-be4a-f9d2afaec8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820d0-5c36-4f1f-b22f-0810676d05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9658e-152b-49e2-be4a-f9d2afaec84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59BD68-E655-4FDB-AD15-7BDB34A86C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009845-1244-4708-A780-ABC6035579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6F4717-415C-44C7-9557-BB088B04E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820d0-5c36-4f1f-b22f-0810676d0503"/>
    <ds:schemaRef ds:uri="4bb9658e-152b-49e2-be4a-f9d2afaec8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Cornelsen Verlag GmbH, Berlin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Seidel, Dr. Claudia</dc:creator>
  <cp:lastModifiedBy>Seidel, Dr. Claudia</cp:lastModifiedBy>
  <cp:revision>10</cp:revision>
  <cp:lastPrinted>2020-02-17T09:21:00Z</cp:lastPrinted>
  <dcterms:created xsi:type="dcterms:W3CDTF">2021-05-07T14:32:00Z</dcterms:created>
  <dcterms:modified xsi:type="dcterms:W3CDTF">2021-05-19T18:10:00Z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inführung">
    <vt:lpwstr> </vt:lpwstr>
  </property>
  <property fmtid="{D5CDD505-2E9C-101B-9397-08002B2CF9AE}" pid="3" name="Anleitung">
    <vt:lpwstr/>
  </property>
  <property fmtid="{D5CDD505-2E9C-101B-9397-08002B2CF9AE}" pid="4" name="Schulform">
    <vt:lpwstr> </vt:lpwstr>
  </property>
  <property fmtid="{D5CDD505-2E9C-101B-9397-08002B2CF9AE}" pid="5" name="Bundesland">
    <vt:lpwstr> </vt:lpwstr>
  </property>
  <property fmtid="{D5CDD505-2E9C-101B-9397-08002B2CF9AE}" pid="6" name="Materialgattung">
    <vt:lpwstr> </vt:lpwstr>
  </property>
  <property fmtid="{D5CDD505-2E9C-101B-9397-08002B2CF9AE}" pid="7" name="ContentTypeId">
    <vt:lpwstr>0x010100FCA2BA038907FB4CB66DC6B7C7F60A7E</vt:lpwstr>
  </property>
</Properties>
</file>